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5AA5" w:rsidRDefault="00D15AA5" w:rsidP="00D15AA5">
      <w:pPr>
        <w:spacing w:line="360" w:lineRule="auto"/>
        <w:ind w:right="-58"/>
        <w:jc w:val="center"/>
        <w:rPr>
          <w:rFonts w:ascii="仿宋_GB2312" w:eastAsia="仿宋_GB2312"/>
          <w:b/>
          <w:sz w:val="32"/>
          <w:szCs w:val="32"/>
        </w:rPr>
      </w:pPr>
      <w:r w:rsidRPr="00F43A66">
        <w:rPr>
          <w:rFonts w:ascii="仿宋_GB2312" w:eastAsia="仿宋_GB2312" w:hint="eastAsia"/>
          <w:b/>
          <w:sz w:val="32"/>
          <w:szCs w:val="32"/>
        </w:rPr>
        <w:t>浙江广播电视大学成人专科教育</w:t>
      </w:r>
    </w:p>
    <w:p w:rsidR="00D15AA5" w:rsidRDefault="00D15AA5" w:rsidP="00D15AA5">
      <w:pPr>
        <w:spacing w:line="360" w:lineRule="auto"/>
        <w:jc w:val="center"/>
        <w:rPr>
          <w:rFonts w:ascii="仿宋_GB2312" w:eastAsia="仿宋_GB2312" w:hAnsi="宋体"/>
          <w:b/>
          <w:sz w:val="32"/>
          <w:szCs w:val="32"/>
        </w:rPr>
      </w:pPr>
      <w:r w:rsidRPr="00F43A66">
        <w:rPr>
          <w:rFonts w:ascii="仿宋_GB2312" w:eastAsia="仿宋_GB2312" w:hint="eastAsia"/>
          <w:b/>
          <w:sz w:val="32"/>
          <w:szCs w:val="32"/>
        </w:rPr>
        <w:t>广告设计与制作</w:t>
      </w:r>
      <w:r w:rsidRPr="00F43A66">
        <w:rPr>
          <w:rFonts w:ascii="仿宋_GB2312" w:eastAsia="仿宋_GB2312" w:hAnsi="宋体" w:hint="eastAsia"/>
          <w:b/>
          <w:sz w:val="32"/>
          <w:szCs w:val="32"/>
        </w:rPr>
        <w:t>专业培养方案</w:t>
      </w:r>
    </w:p>
    <w:p w:rsidR="00D15AA5" w:rsidRDefault="00D15AA5" w:rsidP="00D15AA5">
      <w:pPr>
        <w:spacing w:line="360" w:lineRule="auto"/>
        <w:jc w:val="center"/>
        <w:rPr>
          <w:rFonts w:ascii="仿宋_GB2312" w:eastAsia="仿宋_GB2312" w:hAnsi="宋体"/>
          <w:b/>
          <w:sz w:val="32"/>
          <w:szCs w:val="32"/>
        </w:rPr>
      </w:pPr>
    </w:p>
    <w:p w:rsidR="00D15AA5" w:rsidRDefault="00D15AA5" w:rsidP="004B4F6C">
      <w:pPr>
        <w:spacing w:line="360" w:lineRule="auto"/>
        <w:ind w:firstLineChars="246" w:firstLine="691"/>
        <w:jc w:val="right"/>
        <w:rPr>
          <w:rFonts w:ascii="仿宋_GB2312" w:eastAsia="仿宋_GB2312" w:hAnsi="宋体"/>
          <w:b/>
          <w:sz w:val="28"/>
          <w:szCs w:val="28"/>
        </w:rPr>
      </w:pPr>
      <w:r w:rsidRPr="00E94BC6">
        <w:rPr>
          <w:rFonts w:ascii="仿宋_GB2312" w:eastAsia="仿宋_GB2312" w:hAnsi="宋体" w:hint="eastAsia"/>
          <w:b/>
          <w:sz w:val="28"/>
          <w:szCs w:val="28"/>
        </w:rPr>
        <w:t>执笔人：</w:t>
      </w:r>
      <w:r w:rsidR="00CC6050">
        <w:rPr>
          <w:rFonts w:ascii="仿宋_GB2312" w:eastAsia="仿宋_GB2312" w:hAnsi="宋体" w:hint="eastAsia"/>
          <w:b/>
          <w:sz w:val="28"/>
          <w:szCs w:val="28"/>
        </w:rPr>
        <w:t>朱庆好</w:t>
      </w:r>
      <w:r w:rsidRPr="00E94BC6">
        <w:rPr>
          <w:rFonts w:ascii="仿宋_GB2312" w:eastAsia="仿宋_GB2312" w:hAnsi="宋体" w:hint="eastAsia"/>
          <w:b/>
          <w:sz w:val="28"/>
          <w:szCs w:val="28"/>
        </w:rPr>
        <w:t xml:space="preserve">                       </w:t>
      </w:r>
    </w:p>
    <w:p w:rsidR="00D15AA5" w:rsidRPr="00E94BC6" w:rsidRDefault="00D15AA5" w:rsidP="00D15AA5">
      <w:pPr>
        <w:spacing w:line="360" w:lineRule="auto"/>
        <w:ind w:firstLineChars="246" w:firstLine="593"/>
        <w:jc w:val="left"/>
        <w:rPr>
          <w:rFonts w:ascii="仿宋_GB2312" w:eastAsia="仿宋_GB2312" w:hAnsi="宋体"/>
          <w:b/>
          <w:sz w:val="24"/>
        </w:rPr>
      </w:pPr>
    </w:p>
    <w:p w:rsidR="00D15AA5" w:rsidRPr="00F43A66" w:rsidRDefault="00D15AA5" w:rsidP="00D15AA5">
      <w:pPr>
        <w:spacing w:line="360" w:lineRule="auto"/>
        <w:ind w:firstLineChars="196" w:firstLine="551"/>
        <w:rPr>
          <w:rFonts w:ascii="仿宋_GB2312" w:eastAsia="仿宋_GB2312" w:hAnsi="宋体"/>
          <w:szCs w:val="21"/>
        </w:rPr>
      </w:pPr>
      <w:r w:rsidRPr="00F43A66">
        <w:rPr>
          <w:rFonts w:ascii="仿宋_GB2312" w:eastAsia="仿宋_GB2312" w:hAnsi="宋体" w:hint="eastAsia"/>
          <w:b/>
          <w:sz w:val="28"/>
          <w:szCs w:val="28"/>
        </w:rPr>
        <w:t>一、专业名称和专业代码</w:t>
      </w:r>
    </w:p>
    <w:p w:rsidR="00D15AA5" w:rsidRPr="00F43A66" w:rsidRDefault="00D15AA5" w:rsidP="00D15AA5">
      <w:pPr>
        <w:spacing w:line="360" w:lineRule="auto"/>
        <w:ind w:firstLineChars="200" w:firstLine="480"/>
        <w:rPr>
          <w:rFonts w:ascii="仿宋_GB2312" w:eastAsia="仿宋_GB2312" w:hAnsi="宋体"/>
          <w:sz w:val="24"/>
        </w:rPr>
      </w:pPr>
      <w:r w:rsidRPr="00F43A66">
        <w:rPr>
          <w:rFonts w:ascii="仿宋_GB2312" w:eastAsia="仿宋_GB2312" w:hAnsi="宋体" w:hint="eastAsia"/>
          <w:sz w:val="24"/>
        </w:rPr>
        <w:t>专业名称：广告设计与制作</w:t>
      </w:r>
    </w:p>
    <w:p w:rsidR="00D15AA5" w:rsidRPr="00F43A66" w:rsidRDefault="00D15AA5" w:rsidP="00D15AA5">
      <w:pPr>
        <w:spacing w:line="360" w:lineRule="auto"/>
        <w:ind w:firstLineChars="200" w:firstLine="480"/>
        <w:rPr>
          <w:rFonts w:ascii="仿宋_GB2312" w:eastAsia="仿宋_GB2312" w:hAnsi="宋体"/>
        </w:rPr>
      </w:pPr>
      <w:r w:rsidRPr="00F43A66">
        <w:rPr>
          <w:rFonts w:ascii="仿宋_GB2312" w:eastAsia="仿宋_GB2312" w:hAnsi="宋体" w:hint="eastAsia"/>
          <w:sz w:val="24"/>
        </w:rPr>
        <w:t>专业代码：</w:t>
      </w:r>
      <w:r w:rsidRPr="00F43A66">
        <w:rPr>
          <w:rFonts w:ascii="仿宋_GB2312" w:eastAsia="仿宋_GB2312" w:hAnsi="宋体"/>
          <w:sz w:val="24"/>
        </w:rPr>
        <w:t>670112</w:t>
      </w:r>
    </w:p>
    <w:p w:rsidR="00D15AA5" w:rsidRPr="00F43A66" w:rsidRDefault="00D15AA5" w:rsidP="00D15AA5">
      <w:pPr>
        <w:spacing w:line="360" w:lineRule="auto"/>
        <w:ind w:firstLineChars="196" w:firstLine="551"/>
        <w:rPr>
          <w:rFonts w:ascii="仿宋_GB2312" w:eastAsia="仿宋_GB2312" w:hAnsi="宋体"/>
          <w:szCs w:val="21"/>
        </w:rPr>
      </w:pPr>
      <w:r w:rsidRPr="00F43A66">
        <w:rPr>
          <w:rFonts w:ascii="仿宋_GB2312" w:eastAsia="仿宋_GB2312" w:hAnsi="宋体" w:hint="eastAsia"/>
          <w:b/>
          <w:sz w:val="28"/>
          <w:szCs w:val="28"/>
        </w:rPr>
        <w:t>二、 招生对象</w:t>
      </w:r>
    </w:p>
    <w:p w:rsidR="00D15AA5" w:rsidRDefault="00D15AA5" w:rsidP="00D15AA5">
      <w:pPr>
        <w:spacing w:line="360" w:lineRule="auto"/>
        <w:ind w:firstLineChars="196" w:firstLine="470"/>
        <w:rPr>
          <w:rFonts w:ascii="宋体" w:eastAsia="仿宋_GB2312" w:hAnsi="宋体" w:cs="宋体"/>
          <w:kern w:val="0"/>
          <w:sz w:val="24"/>
        </w:rPr>
      </w:pPr>
      <w:r w:rsidRPr="001B3238">
        <w:rPr>
          <w:rFonts w:ascii="仿宋_GB2312" w:eastAsia="仿宋_GB2312" w:hAnsi="宋体" w:cs="宋体" w:hint="eastAsia"/>
          <w:kern w:val="0"/>
          <w:sz w:val="24"/>
        </w:rPr>
        <w:t>成人专科招生对象为参加国家统一组织的成人高考且成绩达到我校录取分数线的具有高中、中职、中专、技校等同等学历者。</w:t>
      </w:r>
      <w:r w:rsidRPr="001B3238">
        <w:rPr>
          <w:rFonts w:ascii="宋体" w:eastAsia="仿宋_GB2312" w:hAnsi="宋体" w:cs="宋体" w:hint="eastAsia"/>
          <w:kern w:val="0"/>
          <w:sz w:val="24"/>
        </w:rPr>
        <w:t> </w:t>
      </w:r>
    </w:p>
    <w:p w:rsidR="00D15AA5" w:rsidRPr="00F43A66" w:rsidRDefault="00D15AA5" w:rsidP="00D15AA5">
      <w:pPr>
        <w:spacing w:line="360" w:lineRule="auto"/>
        <w:ind w:firstLineChars="196" w:firstLine="551"/>
        <w:rPr>
          <w:rFonts w:ascii="仿宋_GB2312" w:eastAsia="仿宋_GB2312"/>
          <w:b/>
          <w:sz w:val="28"/>
          <w:szCs w:val="28"/>
        </w:rPr>
      </w:pPr>
      <w:r w:rsidRPr="00F43A66">
        <w:rPr>
          <w:rFonts w:ascii="仿宋_GB2312" w:eastAsia="仿宋_GB2312" w:hAnsi="宋体" w:hint="eastAsia"/>
          <w:b/>
          <w:sz w:val="28"/>
          <w:szCs w:val="28"/>
        </w:rPr>
        <w:t>三、培养目标及规格</w:t>
      </w:r>
    </w:p>
    <w:p w:rsidR="00D15AA5" w:rsidRPr="00F43A66" w:rsidRDefault="00D15AA5" w:rsidP="00D15AA5">
      <w:pPr>
        <w:spacing w:line="360" w:lineRule="auto"/>
        <w:ind w:firstLineChars="200" w:firstLine="480"/>
        <w:rPr>
          <w:rFonts w:ascii="仿宋_GB2312" w:eastAsia="仿宋_GB2312"/>
          <w:sz w:val="24"/>
        </w:rPr>
      </w:pPr>
      <w:r w:rsidRPr="00F43A66">
        <w:rPr>
          <w:rFonts w:ascii="仿宋_GB2312" w:eastAsia="仿宋_GB2312" w:hint="eastAsia"/>
          <w:sz w:val="24"/>
        </w:rPr>
        <w:t>（一）培养目标及规格</w:t>
      </w:r>
    </w:p>
    <w:p w:rsidR="00D15AA5" w:rsidRPr="00F43A66" w:rsidRDefault="00D15AA5" w:rsidP="00D15AA5">
      <w:pPr>
        <w:pStyle w:val="a3"/>
        <w:rPr>
          <w:rFonts w:hAnsi="Times New Roman"/>
        </w:rPr>
      </w:pPr>
      <w:r w:rsidRPr="00F43A66">
        <w:rPr>
          <w:rFonts w:hAnsi="Times New Roman" w:hint="eastAsia"/>
        </w:rPr>
        <w:t>培养系统掌握本专业基础理论和基本技能，了解学科专业发展趋势，具有一定的人文和科学素养并具备良好职业素养、自主学习和终身发展能力的应用型人才。</w:t>
      </w:r>
    </w:p>
    <w:p w:rsidR="00D15AA5" w:rsidRPr="00F43A66" w:rsidRDefault="00D15AA5" w:rsidP="00D15AA5">
      <w:pPr>
        <w:pStyle w:val="a3"/>
        <w:rPr>
          <w:rFonts w:hAnsi="Times New Roman"/>
        </w:rPr>
      </w:pPr>
      <w:r w:rsidRPr="00F43A66">
        <w:rPr>
          <w:rFonts w:hAnsi="Times New Roman" w:hint="eastAsia"/>
        </w:rPr>
        <w:t>以社会需求为基本依据，以岗位适应性为导向，本专业毕业生要求具有一定的理论知识和较强的实践能力，应具备以下基本素质和能力：</w:t>
      </w:r>
    </w:p>
    <w:p w:rsidR="00D15AA5" w:rsidRPr="00F43A66" w:rsidRDefault="00D15AA5" w:rsidP="00D15AA5">
      <w:pPr>
        <w:spacing w:line="360" w:lineRule="auto"/>
        <w:ind w:firstLineChars="200" w:firstLine="480"/>
        <w:rPr>
          <w:rFonts w:ascii="仿宋_GB2312" w:eastAsia="仿宋_GB2312"/>
          <w:sz w:val="24"/>
        </w:rPr>
      </w:pPr>
      <w:r w:rsidRPr="00F43A66">
        <w:rPr>
          <w:rFonts w:ascii="仿宋_GB2312" w:eastAsia="仿宋_GB2312" w:hint="eastAsia"/>
          <w:sz w:val="24"/>
        </w:rPr>
        <w:t>1.热爱社会主义祖国，拥护中国共产党的领导，具有为国家富强、民族振兴而奋斗的理想、事业心和责任感。</w:t>
      </w:r>
    </w:p>
    <w:p w:rsidR="00D15AA5" w:rsidRPr="00F43A66" w:rsidRDefault="00D15AA5" w:rsidP="00D15AA5">
      <w:pPr>
        <w:spacing w:line="360" w:lineRule="auto"/>
        <w:ind w:firstLineChars="200" w:firstLine="480"/>
        <w:rPr>
          <w:rFonts w:ascii="仿宋_GB2312" w:eastAsia="仿宋_GB2312"/>
          <w:sz w:val="24"/>
        </w:rPr>
      </w:pPr>
      <w:r w:rsidRPr="00F43A66">
        <w:rPr>
          <w:rFonts w:ascii="仿宋_GB2312" w:eastAsia="仿宋_GB2312" w:hint="eastAsia"/>
          <w:sz w:val="24"/>
        </w:rPr>
        <w:t>2. 初步掌握一门外语，能够使用外语进行简单交流并能读懂简单的外文资料。</w:t>
      </w:r>
    </w:p>
    <w:p w:rsidR="00D15AA5" w:rsidRPr="00F43A66" w:rsidRDefault="00D15AA5" w:rsidP="00D15AA5">
      <w:pPr>
        <w:spacing w:line="360" w:lineRule="auto"/>
        <w:ind w:firstLineChars="200" w:firstLine="480"/>
        <w:rPr>
          <w:rFonts w:ascii="仿宋_GB2312" w:eastAsia="仿宋_GB2312"/>
          <w:sz w:val="24"/>
        </w:rPr>
      </w:pPr>
      <w:r w:rsidRPr="00F43A66">
        <w:rPr>
          <w:rFonts w:ascii="仿宋_GB2312" w:eastAsia="仿宋_GB2312" w:hint="eastAsia"/>
          <w:sz w:val="24"/>
        </w:rPr>
        <w:t>3. 具有较强的现代信息技术应用能力，提高现代信息技术素养。</w:t>
      </w:r>
    </w:p>
    <w:p w:rsidR="00D15AA5" w:rsidRPr="00F43A66" w:rsidRDefault="00D15AA5" w:rsidP="00D15AA5">
      <w:pPr>
        <w:spacing w:line="360" w:lineRule="auto"/>
        <w:ind w:firstLineChars="200" w:firstLine="480"/>
        <w:rPr>
          <w:rFonts w:ascii="仿宋_GB2312" w:eastAsia="仿宋_GB2312"/>
          <w:sz w:val="24"/>
        </w:rPr>
      </w:pPr>
      <w:r w:rsidRPr="00F43A66">
        <w:rPr>
          <w:rFonts w:ascii="仿宋_GB2312" w:eastAsia="仿宋_GB2312" w:hint="eastAsia"/>
          <w:sz w:val="24"/>
        </w:rPr>
        <w:t>4. 具备一定的自我管理能力、表达能力和人际交往能力。</w:t>
      </w:r>
    </w:p>
    <w:p w:rsidR="00D15AA5" w:rsidRPr="00F43A66" w:rsidRDefault="00D15AA5" w:rsidP="00D15AA5">
      <w:pPr>
        <w:spacing w:line="360" w:lineRule="auto"/>
        <w:ind w:firstLineChars="200" w:firstLine="480"/>
        <w:rPr>
          <w:rFonts w:ascii="仿宋_GB2312" w:eastAsia="仿宋_GB2312"/>
          <w:sz w:val="24"/>
        </w:rPr>
      </w:pPr>
      <w:r w:rsidRPr="00F43A66">
        <w:rPr>
          <w:rFonts w:ascii="仿宋_GB2312" w:eastAsia="仿宋_GB2312" w:hint="eastAsia"/>
          <w:sz w:val="24"/>
        </w:rPr>
        <w:t>5. 具备一定的法律基础常识，具有依法办事的思维。</w:t>
      </w:r>
    </w:p>
    <w:p w:rsidR="00D15AA5" w:rsidRPr="00F43A66" w:rsidRDefault="00D15AA5" w:rsidP="00D15AA5">
      <w:pPr>
        <w:spacing w:line="360" w:lineRule="auto"/>
        <w:ind w:firstLineChars="200" w:firstLine="480"/>
        <w:rPr>
          <w:rFonts w:ascii="仿宋_GB2312" w:eastAsia="仿宋_GB2312"/>
          <w:sz w:val="24"/>
        </w:rPr>
      </w:pPr>
      <w:r w:rsidRPr="00F43A66">
        <w:rPr>
          <w:rFonts w:ascii="仿宋_GB2312" w:eastAsia="仿宋_GB2312" w:hint="eastAsia"/>
          <w:sz w:val="24"/>
        </w:rPr>
        <w:t>6. 具备一定的广告设计能力。</w:t>
      </w:r>
    </w:p>
    <w:p w:rsidR="00D15AA5" w:rsidRPr="00F43A66" w:rsidRDefault="00D15AA5" w:rsidP="00D15AA5">
      <w:pPr>
        <w:spacing w:line="360" w:lineRule="auto"/>
        <w:ind w:firstLineChars="200" w:firstLine="480"/>
        <w:rPr>
          <w:rFonts w:ascii="仿宋_GB2312" w:eastAsia="仿宋_GB2312"/>
          <w:sz w:val="24"/>
        </w:rPr>
      </w:pPr>
      <w:r w:rsidRPr="00F43A66">
        <w:rPr>
          <w:rFonts w:ascii="仿宋_GB2312" w:eastAsia="仿宋_GB2312" w:hint="eastAsia"/>
          <w:sz w:val="24"/>
        </w:rPr>
        <w:t>7.具有健康的社会心理素质</w:t>
      </w:r>
    </w:p>
    <w:p w:rsidR="00D15AA5" w:rsidRPr="00F43A66" w:rsidRDefault="00D15AA5" w:rsidP="00D15AA5">
      <w:pPr>
        <w:spacing w:line="360" w:lineRule="auto"/>
        <w:ind w:firstLineChars="200" w:firstLine="480"/>
        <w:rPr>
          <w:rFonts w:ascii="仿宋_GB2312" w:eastAsia="仿宋_GB2312"/>
          <w:sz w:val="24"/>
        </w:rPr>
      </w:pPr>
      <w:r w:rsidRPr="00F43A66">
        <w:rPr>
          <w:rFonts w:ascii="仿宋_GB2312" w:eastAsia="仿宋_GB2312" w:hint="eastAsia"/>
          <w:sz w:val="24"/>
        </w:rPr>
        <w:lastRenderedPageBreak/>
        <w:t>8.具备一定的广告策划能力</w:t>
      </w:r>
    </w:p>
    <w:p w:rsidR="00D15AA5" w:rsidRPr="00F43A66" w:rsidRDefault="00D15AA5" w:rsidP="00D15AA5">
      <w:pPr>
        <w:spacing w:line="360" w:lineRule="auto"/>
        <w:ind w:firstLineChars="200" w:firstLine="480"/>
        <w:rPr>
          <w:rFonts w:ascii="仿宋_GB2312" w:eastAsia="仿宋_GB2312"/>
          <w:sz w:val="24"/>
        </w:rPr>
      </w:pPr>
      <w:r w:rsidRPr="00F43A66">
        <w:rPr>
          <w:rFonts w:ascii="仿宋_GB2312" w:eastAsia="仿宋_GB2312" w:hint="eastAsia"/>
          <w:sz w:val="24"/>
        </w:rPr>
        <w:t>9.具备一定的广告市场调查能力</w:t>
      </w:r>
    </w:p>
    <w:p w:rsidR="00D15AA5" w:rsidRPr="00F43A66" w:rsidRDefault="00D15AA5" w:rsidP="00D15AA5">
      <w:pPr>
        <w:spacing w:line="360" w:lineRule="auto"/>
        <w:ind w:firstLineChars="200" w:firstLine="480"/>
        <w:rPr>
          <w:rFonts w:ascii="仿宋_GB2312" w:eastAsia="仿宋_GB2312"/>
          <w:sz w:val="24"/>
        </w:rPr>
      </w:pPr>
      <w:r w:rsidRPr="00F43A66">
        <w:rPr>
          <w:rFonts w:ascii="仿宋_GB2312" w:eastAsia="仿宋_GB2312" w:hint="eastAsia"/>
          <w:sz w:val="24"/>
        </w:rPr>
        <w:t>10. 具有较强的创新能力和开拓精神</w:t>
      </w:r>
    </w:p>
    <w:p w:rsidR="00D15AA5" w:rsidRPr="00F43A66" w:rsidRDefault="00D15AA5" w:rsidP="00D15AA5">
      <w:pPr>
        <w:spacing w:line="360" w:lineRule="auto"/>
        <w:ind w:firstLineChars="196" w:firstLine="551"/>
        <w:rPr>
          <w:rFonts w:ascii="仿宋_GB2312" w:eastAsia="仿宋_GB2312"/>
          <w:b/>
          <w:sz w:val="28"/>
          <w:szCs w:val="28"/>
        </w:rPr>
      </w:pPr>
      <w:r w:rsidRPr="00F43A66">
        <w:rPr>
          <w:rFonts w:ascii="仿宋_GB2312" w:eastAsia="仿宋_GB2312" w:hint="eastAsia"/>
          <w:b/>
          <w:sz w:val="28"/>
          <w:szCs w:val="28"/>
        </w:rPr>
        <w:t>四、培养模式和教学方式</w:t>
      </w:r>
    </w:p>
    <w:p w:rsidR="00D15AA5" w:rsidRPr="00F43A66" w:rsidRDefault="00D15AA5" w:rsidP="00D15AA5">
      <w:pPr>
        <w:spacing w:line="360" w:lineRule="auto"/>
        <w:ind w:firstLineChars="200" w:firstLine="480"/>
        <w:rPr>
          <w:rFonts w:ascii="仿宋_GB2312" w:eastAsia="仿宋_GB2312"/>
          <w:sz w:val="24"/>
        </w:rPr>
      </w:pPr>
      <w:r w:rsidRPr="00F43A66">
        <w:rPr>
          <w:rFonts w:ascii="仿宋_GB2312" w:eastAsia="仿宋_GB2312" w:hint="eastAsia"/>
          <w:sz w:val="24"/>
        </w:rPr>
        <w:t>（一）培养模式</w:t>
      </w:r>
    </w:p>
    <w:p w:rsidR="00D15AA5" w:rsidRPr="00F43A66" w:rsidRDefault="00D15AA5" w:rsidP="00D15AA5">
      <w:pPr>
        <w:pStyle w:val="a3"/>
      </w:pPr>
      <w:r w:rsidRPr="00F43A66">
        <w:rPr>
          <w:rFonts w:hint="eastAsia"/>
        </w:rPr>
        <w:t>根据专业培养目标及规格，注重职业技能培养和行业最新发展的同步性，强调专业针对性、实用性和前瞻性的结合。以适应经济社会发展现实需要为目标，以适应学习者未来就业的课程为主要内容，以整合优化的学习资源为基础，以严格而有弹性的过程管理为保障，培养拥有一技之长的应用型人才。</w:t>
      </w:r>
    </w:p>
    <w:p w:rsidR="00D15AA5" w:rsidRPr="00F43A66" w:rsidRDefault="00D15AA5" w:rsidP="00D15AA5">
      <w:pPr>
        <w:spacing w:line="360" w:lineRule="auto"/>
        <w:ind w:firstLineChars="200" w:firstLine="480"/>
        <w:rPr>
          <w:rFonts w:ascii="仿宋_GB2312" w:eastAsia="仿宋_GB2312"/>
          <w:sz w:val="24"/>
        </w:rPr>
      </w:pPr>
      <w:r w:rsidRPr="00F43A66">
        <w:rPr>
          <w:rFonts w:ascii="仿宋_GB2312" w:eastAsia="仿宋_GB2312" w:hint="eastAsia"/>
          <w:sz w:val="24"/>
        </w:rPr>
        <w:t>（二）教学方式</w:t>
      </w:r>
    </w:p>
    <w:p w:rsidR="00D15AA5" w:rsidRPr="00F43A66" w:rsidRDefault="00D15AA5" w:rsidP="00D15AA5">
      <w:pPr>
        <w:pStyle w:val="a3"/>
      </w:pPr>
      <w:r w:rsidRPr="00F43A66">
        <w:rPr>
          <w:rFonts w:hint="eastAsia"/>
        </w:rPr>
        <w:t>采用现代教学方式，充分体现学习过程和学习资源的开放，既要为学习者提供足够的、有效的课堂教学和实践教学，同时也要提供适用的多种媒体教学资源，发挥广播电视大学的信息技术优势，鼓励采用网上教学多元化的教学形式，为学生和教师提供多元化的学习和教学资源，包括印刷教材，视频、音频教材，网络课程，CAI课件等，多种媒体密切配合，有机搭配，为学习者提供有力的教学支持服务，帮助学习者完成学习，增强学生主动学习的能力。</w:t>
      </w:r>
    </w:p>
    <w:p w:rsidR="00D15AA5" w:rsidRPr="00F43A66" w:rsidRDefault="00D15AA5" w:rsidP="00D15AA5">
      <w:pPr>
        <w:spacing w:line="360" w:lineRule="auto"/>
        <w:ind w:firstLineChars="196" w:firstLine="551"/>
        <w:rPr>
          <w:rFonts w:ascii="仿宋_GB2312" w:eastAsia="仿宋_GB2312" w:hAnsi="宋体"/>
          <w:szCs w:val="21"/>
        </w:rPr>
      </w:pPr>
      <w:r w:rsidRPr="00F43A66">
        <w:rPr>
          <w:rFonts w:ascii="仿宋_GB2312" w:eastAsia="仿宋_GB2312" w:hint="eastAsia"/>
          <w:b/>
          <w:sz w:val="28"/>
          <w:szCs w:val="28"/>
        </w:rPr>
        <w:t>五、知识、能力结构及其支撑课程（活动）</w:t>
      </w:r>
    </w:p>
    <w:p w:rsidR="00D15AA5" w:rsidRPr="00342780" w:rsidRDefault="00D15AA5" w:rsidP="00D15AA5">
      <w:pPr>
        <w:spacing w:line="360" w:lineRule="auto"/>
        <w:jc w:val="center"/>
        <w:rPr>
          <w:rFonts w:ascii="仿宋_GB2312" w:eastAsia="仿宋_GB2312"/>
          <w:szCs w:val="21"/>
        </w:rPr>
      </w:pPr>
      <w:r w:rsidRPr="00342780">
        <w:rPr>
          <w:rFonts w:ascii="仿宋_GB2312" w:eastAsia="仿宋_GB2312" w:hint="eastAsia"/>
        </w:rPr>
        <w:t>广告设计与制作专业知识、能力结构及支撑课程一览表</w:t>
      </w:r>
    </w:p>
    <w:tbl>
      <w:tblPr>
        <w:tblStyle w:val="a"/>
        <w:tblW w:w="9321" w:type="dxa"/>
        <w:jc w:val="center"/>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0"/>
        <w:gridCol w:w="5953"/>
        <w:gridCol w:w="2958"/>
      </w:tblGrid>
      <w:tr w:rsidR="00D15AA5" w:rsidRPr="00F43A66" w:rsidTr="001C724E">
        <w:trPr>
          <w:jc w:val="center"/>
        </w:trPr>
        <w:tc>
          <w:tcPr>
            <w:tcW w:w="410" w:type="dxa"/>
            <w:vAlign w:val="center"/>
          </w:tcPr>
          <w:p w:rsidR="00D15AA5" w:rsidRPr="00F43A66" w:rsidRDefault="00D15AA5" w:rsidP="001C724E">
            <w:pPr>
              <w:pStyle w:val="a3"/>
              <w:spacing w:line="240" w:lineRule="auto"/>
              <w:ind w:firstLineChars="0" w:firstLine="0"/>
              <w:jc w:val="center"/>
              <w:outlineLvl w:val="2"/>
              <w:rPr>
                <w:rFonts w:hAnsi="Times New Roman"/>
                <w:b/>
                <w:sz w:val="21"/>
                <w:szCs w:val="21"/>
              </w:rPr>
            </w:pPr>
            <w:r w:rsidRPr="00F43A66">
              <w:rPr>
                <w:rFonts w:hAnsi="Times New Roman" w:hint="eastAsia"/>
                <w:b/>
                <w:sz w:val="21"/>
                <w:szCs w:val="21"/>
              </w:rPr>
              <w:t>序号</w:t>
            </w:r>
          </w:p>
        </w:tc>
        <w:tc>
          <w:tcPr>
            <w:tcW w:w="5953" w:type="dxa"/>
            <w:vAlign w:val="center"/>
          </w:tcPr>
          <w:p w:rsidR="00D15AA5" w:rsidRPr="00F43A66" w:rsidRDefault="00D15AA5" w:rsidP="001C724E">
            <w:pPr>
              <w:pStyle w:val="a3"/>
              <w:spacing w:line="240" w:lineRule="auto"/>
              <w:ind w:firstLineChars="0" w:firstLine="0"/>
              <w:jc w:val="center"/>
              <w:outlineLvl w:val="2"/>
              <w:rPr>
                <w:rFonts w:hAnsi="Times New Roman"/>
                <w:b/>
                <w:sz w:val="21"/>
                <w:szCs w:val="21"/>
              </w:rPr>
            </w:pPr>
            <w:r w:rsidRPr="00F43A66">
              <w:rPr>
                <w:rFonts w:hAnsi="Times New Roman" w:hint="eastAsia"/>
                <w:b/>
                <w:sz w:val="21"/>
                <w:szCs w:val="21"/>
              </w:rPr>
              <w:t>内容描述</w:t>
            </w:r>
          </w:p>
        </w:tc>
        <w:tc>
          <w:tcPr>
            <w:tcW w:w="2958" w:type="dxa"/>
            <w:vAlign w:val="center"/>
          </w:tcPr>
          <w:p w:rsidR="00D15AA5" w:rsidRPr="00F43A66" w:rsidRDefault="00D15AA5" w:rsidP="001C724E">
            <w:pPr>
              <w:pStyle w:val="a3"/>
              <w:spacing w:line="240" w:lineRule="auto"/>
              <w:ind w:firstLineChars="0" w:firstLine="0"/>
              <w:jc w:val="center"/>
              <w:outlineLvl w:val="2"/>
              <w:rPr>
                <w:rFonts w:hAnsi="Times New Roman"/>
                <w:b/>
                <w:sz w:val="21"/>
                <w:szCs w:val="21"/>
              </w:rPr>
            </w:pPr>
            <w:r w:rsidRPr="00F43A66">
              <w:rPr>
                <w:rFonts w:hAnsi="Times New Roman" w:hint="eastAsia"/>
                <w:b/>
                <w:sz w:val="21"/>
                <w:szCs w:val="21"/>
              </w:rPr>
              <w:t>支撑课程或活动</w:t>
            </w:r>
          </w:p>
        </w:tc>
      </w:tr>
      <w:tr w:rsidR="00D15AA5" w:rsidRPr="00F43A66" w:rsidTr="001C724E">
        <w:trPr>
          <w:jc w:val="center"/>
        </w:trPr>
        <w:tc>
          <w:tcPr>
            <w:tcW w:w="410" w:type="dxa"/>
            <w:vAlign w:val="center"/>
          </w:tcPr>
          <w:p w:rsidR="00D15AA5" w:rsidRPr="00F43A66" w:rsidRDefault="00D15AA5" w:rsidP="001C724E">
            <w:pPr>
              <w:pStyle w:val="a3"/>
              <w:spacing w:line="240" w:lineRule="auto"/>
              <w:ind w:firstLineChars="0" w:firstLine="0"/>
              <w:jc w:val="center"/>
              <w:outlineLvl w:val="2"/>
              <w:rPr>
                <w:rFonts w:hAnsi="Times New Roman"/>
                <w:sz w:val="21"/>
                <w:szCs w:val="21"/>
              </w:rPr>
            </w:pPr>
            <w:r w:rsidRPr="00F43A66">
              <w:rPr>
                <w:rFonts w:hAnsi="Times New Roman" w:hint="eastAsia"/>
                <w:sz w:val="21"/>
                <w:szCs w:val="21"/>
              </w:rPr>
              <w:t>1</w:t>
            </w:r>
          </w:p>
        </w:tc>
        <w:tc>
          <w:tcPr>
            <w:tcW w:w="5953" w:type="dxa"/>
            <w:vAlign w:val="center"/>
          </w:tcPr>
          <w:p w:rsidR="00D15AA5" w:rsidRPr="00F43A66" w:rsidRDefault="00D15AA5" w:rsidP="001C724E">
            <w:pPr>
              <w:pStyle w:val="a3"/>
              <w:spacing w:line="240" w:lineRule="auto"/>
              <w:ind w:firstLineChars="0" w:firstLine="0"/>
              <w:jc w:val="left"/>
              <w:outlineLvl w:val="2"/>
              <w:rPr>
                <w:rFonts w:hAnsi="Times New Roman"/>
                <w:sz w:val="21"/>
                <w:szCs w:val="21"/>
              </w:rPr>
            </w:pPr>
            <w:r w:rsidRPr="00F43A66">
              <w:rPr>
                <w:rFonts w:hint="eastAsia"/>
                <w:sz w:val="21"/>
                <w:szCs w:val="21"/>
              </w:rPr>
              <w:t>热爱社会主义祖国，拥护中国共产党的领导，具有为国家富强、民族振兴而奋斗的理想、事业心和责任感。</w:t>
            </w:r>
          </w:p>
        </w:tc>
        <w:tc>
          <w:tcPr>
            <w:tcW w:w="2958" w:type="dxa"/>
            <w:vAlign w:val="center"/>
          </w:tcPr>
          <w:p w:rsidR="00D15AA5" w:rsidRPr="00F43A66" w:rsidRDefault="00D15AA5" w:rsidP="001C724E">
            <w:pPr>
              <w:pStyle w:val="a3"/>
              <w:spacing w:line="240" w:lineRule="auto"/>
              <w:ind w:firstLineChars="0" w:firstLine="0"/>
              <w:jc w:val="left"/>
              <w:outlineLvl w:val="2"/>
              <w:rPr>
                <w:rFonts w:hAnsi="Times New Roman"/>
                <w:sz w:val="21"/>
                <w:szCs w:val="21"/>
              </w:rPr>
            </w:pPr>
            <w:r w:rsidRPr="00F43A66">
              <w:rPr>
                <w:rFonts w:hAnsi="Times New Roman" w:hint="eastAsia"/>
                <w:sz w:val="21"/>
                <w:szCs w:val="21"/>
              </w:rPr>
              <w:t>中国特色社会主义理论体系概论、思想道德修养与法律基础等</w:t>
            </w:r>
          </w:p>
        </w:tc>
      </w:tr>
      <w:tr w:rsidR="00D15AA5" w:rsidRPr="00F43A66" w:rsidTr="001C724E">
        <w:trPr>
          <w:trHeight w:val="521"/>
          <w:jc w:val="center"/>
        </w:trPr>
        <w:tc>
          <w:tcPr>
            <w:tcW w:w="410" w:type="dxa"/>
            <w:vAlign w:val="center"/>
          </w:tcPr>
          <w:p w:rsidR="00D15AA5" w:rsidRPr="00F43A66" w:rsidRDefault="00D15AA5" w:rsidP="001C724E">
            <w:pPr>
              <w:pStyle w:val="a3"/>
              <w:spacing w:line="240" w:lineRule="auto"/>
              <w:ind w:firstLineChars="0" w:firstLine="0"/>
              <w:jc w:val="center"/>
              <w:outlineLvl w:val="2"/>
              <w:rPr>
                <w:rFonts w:hAnsi="Times New Roman"/>
                <w:sz w:val="21"/>
                <w:szCs w:val="21"/>
              </w:rPr>
            </w:pPr>
            <w:r w:rsidRPr="00F43A66">
              <w:rPr>
                <w:rFonts w:hAnsi="Times New Roman" w:hint="eastAsia"/>
                <w:sz w:val="21"/>
                <w:szCs w:val="21"/>
              </w:rPr>
              <w:t>2</w:t>
            </w:r>
          </w:p>
        </w:tc>
        <w:tc>
          <w:tcPr>
            <w:tcW w:w="5953" w:type="dxa"/>
            <w:vAlign w:val="center"/>
          </w:tcPr>
          <w:p w:rsidR="00D15AA5" w:rsidRPr="00F43A66" w:rsidRDefault="00D15AA5" w:rsidP="001C724E">
            <w:pPr>
              <w:spacing w:line="360" w:lineRule="auto"/>
              <w:jc w:val="left"/>
              <w:rPr>
                <w:rFonts w:ascii="仿宋_GB2312" w:eastAsia="仿宋_GB2312" w:hAnsi="Calibri"/>
                <w:szCs w:val="21"/>
              </w:rPr>
            </w:pPr>
            <w:r w:rsidRPr="00F43A66">
              <w:rPr>
                <w:rFonts w:ascii="仿宋_GB2312" w:eastAsia="仿宋_GB2312" w:hAnsi="Calibri" w:hint="eastAsia"/>
                <w:szCs w:val="21"/>
              </w:rPr>
              <w:t>初步掌握一门外语，能够使用外语进行简单交流并能读懂简单的外文资料。</w:t>
            </w:r>
          </w:p>
        </w:tc>
        <w:tc>
          <w:tcPr>
            <w:tcW w:w="2958" w:type="dxa"/>
            <w:vAlign w:val="center"/>
          </w:tcPr>
          <w:p w:rsidR="00D15AA5" w:rsidRPr="00F43A66" w:rsidRDefault="00D15AA5" w:rsidP="001C724E">
            <w:pPr>
              <w:pStyle w:val="a3"/>
              <w:spacing w:line="240" w:lineRule="auto"/>
              <w:ind w:firstLineChars="0" w:firstLine="0"/>
              <w:jc w:val="left"/>
              <w:outlineLvl w:val="2"/>
              <w:rPr>
                <w:sz w:val="21"/>
                <w:szCs w:val="21"/>
              </w:rPr>
            </w:pPr>
            <w:r w:rsidRPr="00F43A66">
              <w:rPr>
                <w:rFonts w:hint="eastAsia"/>
                <w:sz w:val="21"/>
                <w:szCs w:val="21"/>
              </w:rPr>
              <w:t>实用英语等</w:t>
            </w:r>
          </w:p>
        </w:tc>
      </w:tr>
      <w:tr w:rsidR="00D15AA5" w:rsidRPr="00F43A66" w:rsidTr="001C724E">
        <w:trPr>
          <w:jc w:val="center"/>
        </w:trPr>
        <w:tc>
          <w:tcPr>
            <w:tcW w:w="410" w:type="dxa"/>
            <w:vAlign w:val="center"/>
          </w:tcPr>
          <w:p w:rsidR="00D15AA5" w:rsidRPr="00F43A66" w:rsidRDefault="00D15AA5" w:rsidP="001C724E">
            <w:pPr>
              <w:pStyle w:val="a3"/>
              <w:spacing w:line="240" w:lineRule="auto"/>
              <w:ind w:firstLineChars="0" w:firstLine="0"/>
              <w:jc w:val="center"/>
              <w:outlineLvl w:val="2"/>
              <w:rPr>
                <w:rFonts w:hAnsi="Times New Roman"/>
                <w:sz w:val="21"/>
                <w:szCs w:val="21"/>
              </w:rPr>
            </w:pPr>
            <w:r w:rsidRPr="00F43A66">
              <w:rPr>
                <w:rFonts w:hAnsi="Times New Roman" w:hint="eastAsia"/>
                <w:sz w:val="21"/>
                <w:szCs w:val="21"/>
              </w:rPr>
              <w:t>3</w:t>
            </w:r>
          </w:p>
        </w:tc>
        <w:tc>
          <w:tcPr>
            <w:tcW w:w="5953" w:type="dxa"/>
            <w:vAlign w:val="center"/>
          </w:tcPr>
          <w:p w:rsidR="00D15AA5" w:rsidRPr="00F43A66" w:rsidRDefault="00D15AA5" w:rsidP="001C724E">
            <w:pPr>
              <w:spacing w:line="360" w:lineRule="auto"/>
              <w:jc w:val="left"/>
              <w:rPr>
                <w:rFonts w:ascii="仿宋_GB2312" w:eastAsia="仿宋_GB2312" w:hAnsi="Calibri"/>
                <w:szCs w:val="21"/>
              </w:rPr>
            </w:pPr>
            <w:r w:rsidRPr="00F43A66">
              <w:rPr>
                <w:rFonts w:ascii="仿宋_GB2312" w:eastAsia="仿宋_GB2312" w:hAnsi="Calibri" w:hint="eastAsia"/>
                <w:szCs w:val="21"/>
              </w:rPr>
              <w:t>具有较强的现代信息技术应用能力，提高现代信息技术素养。</w:t>
            </w:r>
          </w:p>
        </w:tc>
        <w:tc>
          <w:tcPr>
            <w:tcW w:w="2958" w:type="dxa"/>
            <w:vAlign w:val="center"/>
          </w:tcPr>
          <w:p w:rsidR="00D15AA5" w:rsidRPr="00F43A66" w:rsidRDefault="00D15AA5" w:rsidP="001C724E">
            <w:pPr>
              <w:pStyle w:val="a3"/>
              <w:spacing w:line="240" w:lineRule="auto"/>
              <w:ind w:firstLineChars="0" w:firstLine="0"/>
              <w:jc w:val="left"/>
              <w:outlineLvl w:val="2"/>
              <w:rPr>
                <w:sz w:val="21"/>
                <w:szCs w:val="21"/>
              </w:rPr>
            </w:pPr>
            <w:r w:rsidRPr="00F43A66">
              <w:rPr>
                <w:rFonts w:hint="eastAsia"/>
                <w:sz w:val="21"/>
                <w:szCs w:val="21"/>
              </w:rPr>
              <w:t>大学信息技术应用基础等</w:t>
            </w:r>
          </w:p>
        </w:tc>
      </w:tr>
      <w:tr w:rsidR="00D15AA5" w:rsidRPr="00F43A66" w:rsidTr="001C724E">
        <w:trPr>
          <w:trHeight w:val="399"/>
          <w:jc w:val="center"/>
        </w:trPr>
        <w:tc>
          <w:tcPr>
            <w:tcW w:w="410" w:type="dxa"/>
            <w:vAlign w:val="center"/>
          </w:tcPr>
          <w:p w:rsidR="00D15AA5" w:rsidRPr="00F43A66" w:rsidRDefault="00D15AA5" w:rsidP="001C724E">
            <w:pPr>
              <w:pStyle w:val="a3"/>
              <w:spacing w:line="240" w:lineRule="auto"/>
              <w:ind w:firstLineChars="0" w:firstLine="0"/>
              <w:jc w:val="center"/>
              <w:outlineLvl w:val="2"/>
              <w:rPr>
                <w:sz w:val="21"/>
                <w:szCs w:val="21"/>
              </w:rPr>
            </w:pPr>
            <w:r w:rsidRPr="00F43A66">
              <w:rPr>
                <w:rFonts w:hint="eastAsia"/>
                <w:sz w:val="21"/>
                <w:szCs w:val="21"/>
              </w:rPr>
              <w:t>4</w:t>
            </w:r>
          </w:p>
        </w:tc>
        <w:tc>
          <w:tcPr>
            <w:tcW w:w="5953" w:type="dxa"/>
            <w:vAlign w:val="center"/>
          </w:tcPr>
          <w:p w:rsidR="00D15AA5" w:rsidRPr="00F43A66" w:rsidRDefault="00D15AA5" w:rsidP="001C724E">
            <w:pPr>
              <w:pStyle w:val="a3"/>
              <w:spacing w:line="240" w:lineRule="auto"/>
              <w:ind w:firstLineChars="0" w:firstLine="0"/>
              <w:jc w:val="left"/>
              <w:outlineLvl w:val="2"/>
              <w:rPr>
                <w:sz w:val="21"/>
                <w:szCs w:val="21"/>
              </w:rPr>
            </w:pPr>
            <w:r w:rsidRPr="00F43A66">
              <w:rPr>
                <w:rFonts w:hint="eastAsia"/>
                <w:sz w:val="21"/>
                <w:szCs w:val="21"/>
              </w:rPr>
              <w:t>具备一定的自我管理能力、表达能力和人际交往能力。</w:t>
            </w:r>
          </w:p>
        </w:tc>
        <w:tc>
          <w:tcPr>
            <w:tcW w:w="2958" w:type="dxa"/>
            <w:vAlign w:val="center"/>
          </w:tcPr>
          <w:p w:rsidR="00D15AA5" w:rsidRPr="00F43A66" w:rsidRDefault="00D15AA5" w:rsidP="001C724E">
            <w:pPr>
              <w:pStyle w:val="a3"/>
              <w:spacing w:line="240" w:lineRule="auto"/>
              <w:ind w:firstLineChars="0" w:firstLine="0"/>
              <w:jc w:val="left"/>
              <w:outlineLvl w:val="2"/>
              <w:rPr>
                <w:sz w:val="21"/>
                <w:szCs w:val="21"/>
              </w:rPr>
            </w:pPr>
            <w:r w:rsidRPr="00F43A66">
              <w:rPr>
                <w:rFonts w:hint="eastAsia"/>
                <w:sz w:val="21"/>
                <w:szCs w:val="21"/>
              </w:rPr>
              <w:t>大学生心理健康教育等</w:t>
            </w:r>
          </w:p>
        </w:tc>
      </w:tr>
      <w:tr w:rsidR="00D15AA5" w:rsidRPr="00F43A66" w:rsidTr="001C724E">
        <w:trPr>
          <w:jc w:val="center"/>
        </w:trPr>
        <w:tc>
          <w:tcPr>
            <w:tcW w:w="410" w:type="dxa"/>
            <w:vAlign w:val="center"/>
          </w:tcPr>
          <w:p w:rsidR="00D15AA5" w:rsidRPr="00F43A66" w:rsidRDefault="00D15AA5" w:rsidP="001C724E">
            <w:pPr>
              <w:pStyle w:val="a3"/>
              <w:spacing w:line="240" w:lineRule="auto"/>
              <w:ind w:firstLineChars="0" w:firstLine="0"/>
              <w:jc w:val="center"/>
              <w:outlineLvl w:val="2"/>
              <w:rPr>
                <w:rFonts w:hAnsi="Times New Roman"/>
                <w:sz w:val="21"/>
                <w:szCs w:val="21"/>
              </w:rPr>
            </w:pPr>
            <w:r w:rsidRPr="00F43A66">
              <w:rPr>
                <w:rFonts w:hAnsi="Times New Roman" w:hint="eastAsia"/>
                <w:sz w:val="21"/>
                <w:szCs w:val="21"/>
              </w:rPr>
              <w:t>5</w:t>
            </w:r>
          </w:p>
        </w:tc>
        <w:tc>
          <w:tcPr>
            <w:tcW w:w="5953" w:type="dxa"/>
            <w:vAlign w:val="center"/>
          </w:tcPr>
          <w:p w:rsidR="00D15AA5" w:rsidRPr="00F43A66" w:rsidRDefault="00D15AA5" w:rsidP="001C724E">
            <w:pPr>
              <w:pStyle w:val="a3"/>
              <w:spacing w:line="240" w:lineRule="auto"/>
              <w:ind w:firstLineChars="0" w:firstLine="0"/>
              <w:jc w:val="left"/>
              <w:outlineLvl w:val="2"/>
              <w:rPr>
                <w:sz w:val="21"/>
                <w:szCs w:val="21"/>
              </w:rPr>
            </w:pPr>
            <w:r w:rsidRPr="00F43A66">
              <w:rPr>
                <w:rFonts w:hint="eastAsia"/>
                <w:sz w:val="21"/>
                <w:szCs w:val="21"/>
              </w:rPr>
              <w:t>具备一定的法律基础常识，具有依法办事的思维。</w:t>
            </w:r>
          </w:p>
        </w:tc>
        <w:tc>
          <w:tcPr>
            <w:tcW w:w="2958" w:type="dxa"/>
            <w:vAlign w:val="center"/>
          </w:tcPr>
          <w:p w:rsidR="00D15AA5" w:rsidRPr="00F43A66" w:rsidRDefault="00D15AA5" w:rsidP="001C724E">
            <w:pPr>
              <w:pStyle w:val="a3"/>
              <w:spacing w:line="240" w:lineRule="auto"/>
              <w:ind w:firstLineChars="0" w:firstLine="0"/>
              <w:jc w:val="left"/>
              <w:outlineLvl w:val="2"/>
              <w:rPr>
                <w:sz w:val="21"/>
                <w:szCs w:val="21"/>
              </w:rPr>
            </w:pPr>
            <w:r w:rsidRPr="00F43A66">
              <w:rPr>
                <w:rFonts w:hint="eastAsia"/>
                <w:sz w:val="21"/>
                <w:szCs w:val="21"/>
              </w:rPr>
              <w:t>思想道德修养与法律基础等</w:t>
            </w:r>
          </w:p>
        </w:tc>
      </w:tr>
      <w:tr w:rsidR="00D15AA5" w:rsidRPr="00F43A66" w:rsidTr="001C724E">
        <w:trPr>
          <w:jc w:val="center"/>
        </w:trPr>
        <w:tc>
          <w:tcPr>
            <w:tcW w:w="410" w:type="dxa"/>
            <w:vAlign w:val="center"/>
          </w:tcPr>
          <w:p w:rsidR="00D15AA5" w:rsidRPr="00F43A66" w:rsidRDefault="00D15AA5" w:rsidP="001C724E">
            <w:pPr>
              <w:pStyle w:val="a3"/>
              <w:spacing w:line="240" w:lineRule="auto"/>
              <w:ind w:firstLineChars="0" w:firstLine="0"/>
              <w:jc w:val="center"/>
              <w:outlineLvl w:val="2"/>
              <w:rPr>
                <w:rFonts w:hAnsi="Times New Roman"/>
                <w:sz w:val="21"/>
                <w:szCs w:val="21"/>
              </w:rPr>
            </w:pPr>
            <w:r w:rsidRPr="00F43A66">
              <w:rPr>
                <w:rFonts w:hAnsi="Times New Roman" w:hint="eastAsia"/>
                <w:sz w:val="21"/>
                <w:szCs w:val="21"/>
              </w:rPr>
              <w:t>6</w:t>
            </w:r>
          </w:p>
        </w:tc>
        <w:tc>
          <w:tcPr>
            <w:tcW w:w="5953" w:type="dxa"/>
            <w:vAlign w:val="center"/>
          </w:tcPr>
          <w:p w:rsidR="00D15AA5" w:rsidRPr="00F43A66" w:rsidRDefault="00D15AA5" w:rsidP="001C724E">
            <w:pPr>
              <w:pStyle w:val="a3"/>
              <w:spacing w:line="240" w:lineRule="auto"/>
              <w:ind w:firstLineChars="0" w:firstLine="0"/>
              <w:outlineLvl w:val="2"/>
              <w:rPr>
                <w:rFonts w:hAnsi="Times New Roman"/>
                <w:sz w:val="21"/>
                <w:szCs w:val="21"/>
              </w:rPr>
            </w:pPr>
            <w:r w:rsidRPr="00F43A66">
              <w:rPr>
                <w:rFonts w:hint="eastAsia"/>
              </w:rPr>
              <w:t>具备一定的广告设计能力</w:t>
            </w:r>
          </w:p>
        </w:tc>
        <w:tc>
          <w:tcPr>
            <w:tcW w:w="2958" w:type="dxa"/>
            <w:vAlign w:val="center"/>
          </w:tcPr>
          <w:p w:rsidR="00D15AA5" w:rsidRPr="00F43A66" w:rsidRDefault="00D15AA5" w:rsidP="001C724E">
            <w:pPr>
              <w:pStyle w:val="a3"/>
              <w:spacing w:line="240" w:lineRule="auto"/>
              <w:ind w:firstLineChars="0" w:firstLine="0"/>
              <w:jc w:val="center"/>
              <w:outlineLvl w:val="2"/>
              <w:rPr>
                <w:rFonts w:hAnsi="Times New Roman"/>
                <w:sz w:val="21"/>
                <w:szCs w:val="21"/>
              </w:rPr>
            </w:pPr>
            <w:r w:rsidRPr="00F43A66">
              <w:rPr>
                <w:rFonts w:hAnsi="Times New Roman" w:hint="eastAsia"/>
                <w:sz w:val="21"/>
                <w:szCs w:val="21"/>
              </w:rPr>
              <w:t>包装设计、标志设计设、计色彩、书籍装帧设计等</w:t>
            </w:r>
          </w:p>
        </w:tc>
      </w:tr>
      <w:tr w:rsidR="00D15AA5" w:rsidRPr="00F43A66" w:rsidTr="001C724E">
        <w:trPr>
          <w:jc w:val="center"/>
        </w:trPr>
        <w:tc>
          <w:tcPr>
            <w:tcW w:w="410" w:type="dxa"/>
            <w:vAlign w:val="center"/>
          </w:tcPr>
          <w:p w:rsidR="00D15AA5" w:rsidRPr="00F43A66" w:rsidRDefault="00D15AA5" w:rsidP="001C724E">
            <w:pPr>
              <w:pStyle w:val="a3"/>
              <w:spacing w:line="240" w:lineRule="auto"/>
              <w:ind w:firstLineChars="0" w:firstLine="0"/>
              <w:jc w:val="center"/>
              <w:outlineLvl w:val="2"/>
              <w:rPr>
                <w:rFonts w:hAnsi="Times New Roman"/>
                <w:sz w:val="21"/>
                <w:szCs w:val="21"/>
              </w:rPr>
            </w:pPr>
            <w:r w:rsidRPr="00F43A66">
              <w:rPr>
                <w:rFonts w:hAnsi="Times New Roman" w:hint="eastAsia"/>
                <w:sz w:val="21"/>
                <w:szCs w:val="21"/>
              </w:rPr>
              <w:t>7</w:t>
            </w:r>
          </w:p>
        </w:tc>
        <w:tc>
          <w:tcPr>
            <w:tcW w:w="5953" w:type="dxa"/>
            <w:vAlign w:val="center"/>
          </w:tcPr>
          <w:p w:rsidR="00D15AA5" w:rsidRPr="00F43A66" w:rsidRDefault="00D15AA5" w:rsidP="001C724E">
            <w:pPr>
              <w:pStyle w:val="a3"/>
              <w:spacing w:line="240" w:lineRule="auto"/>
              <w:ind w:firstLineChars="0" w:firstLine="0"/>
              <w:outlineLvl w:val="2"/>
              <w:rPr>
                <w:rFonts w:hAnsi="Times New Roman"/>
                <w:sz w:val="21"/>
                <w:szCs w:val="21"/>
              </w:rPr>
            </w:pPr>
            <w:r w:rsidRPr="00F43A66">
              <w:rPr>
                <w:rFonts w:hint="eastAsia"/>
              </w:rPr>
              <w:t>具备一定的广告策划能力</w:t>
            </w:r>
          </w:p>
        </w:tc>
        <w:tc>
          <w:tcPr>
            <w:tcW w:w="2958" w:type="dxa"/>
            <w:vAlign w:val="center"/>
          </w:tcPr>
          <w:p w:rsidR="00D15AA5" w:rsidRPr="00F43A66" w:rsidRDefault="00D15AA5" w:rsidP="001C724E">
            <w:pPr>
              <w:pStyle w:val="a3"/>
              <w:spacing w:line="240" w:lineRule="auto"/>
              <w:ind w:firstLineChars="0" w:firstLine="0"/>
              <w:outlineLvl w:val="2"/>
              <w:rPr>
                <w:rFonts w:hAnsi="Times New Roman"/>
                <w:sz w:val="21"/>
                <w:szCs w:val="21"/>
              </w:rPr>
            </w:pPr>
            <w:r w:rsidRPr="00F43A66">
              <w:rPr>
                <w:rFonts w:hAnsi="Times New Roman" w:hint="eastAsia"/>
                <w:sz w:val="21"/>
                <w:szCs w:val="21"/>
              </w:rPr>
              <w:t>广告策划、媒体企划、广告文案、市场营销学等</w:t>
            </w:r>
          </w:p>
        </w:tc>
      </w:tr>
    </w:tbl>
    <w:p w:rsidR="00D15AA5" w:rsidRPr="00F43A66" w:rsidRDefault="00D15AA5" w:rsidP="00EC1875">
      <w:pPr>
        <w:spacing w:beforeLines="50" w:afterLines="50" w:line="360" w:lineRule="auto"/>
        <w:ind w:firstLineChars="196" w:firstLine="551"/>
        <w:rPr>
          <w:rFonts w:ascii="仿宋_GB2312" w:eastAsia="仿宋_GB2312" w:hAnsi="宋体"/>
          <w:szCs w:val="21"/>
        </w:rPr>
      </w:pPr>
      <w:r w:rsidRPr="00F43A66">
        <w:rPr>
          <w:rFonts w:ascii="仿宋_GB2312" w:eastAsia="仿宋_GB2312" w:hint="eastAsia"/>
          <w:b/>
          <w:sz w:val="28"/>
          <w:szCs w:val="28"/>
        </w:rPr>
        <w:lastRenderedPageBreak/>
        <w:t>六、课程说明</w:t>
      </w:r>
    </w:p>
    <w:p w:rsidR="00D15AA5" w:rsidRPr="00F43A66" w:rsidRDefault="00D15AA5" w:rsidP="00D15AA5">
      <w:pPr>
        <w:spacing w:line="360" w:lineRule="auto"/>
        <w:ind w:firstLineChars="200" w:firstLine="480"/>
        <w:rPr>
          <w:rFonts w:ascii="仿宋_GB2312" w:eastAsia="仿宋_GB2312"/>
          <w:sz w:val="24"/>
        </w:rPr>
      </w:pPr>
      <w:r w:rsidRPr="00F43A66">
        <w:rPr>
          <w:rFonts w:ascii="仿宋_GB2312" w:eastAsia="仿宋_GB2312" w:hint="eastAsia"/>
          <w:sz w:val="24"/>
        </w:rPr>
        <w:t>本专业课程共设置5个模块，分别是公共基础课、职业基础课、职业技能课、职业延展课、综合实践。</w:t>
      </w:r>
    </w:p>
    <w:p w:rsidR="00D15AA5" w:rsidRPr="00F43A66" w:rsidRDefault="00D15AA5" w:rsidP="00D15AA5">
      <w:pPr>
        <w:spacing w:line="360" w:lineRule="auto"/>
        <w:ind w:firstLineChars="200" w:firstLine="480"/>
        <w:rPr>
          <w:rFonts w:ascii="仿宋_GB2312" w:eastAsia="仿宋_GB2312"/>
          <w:sz w:val="24"/>
        </w:rPr>
      </w:pPr>
      <w:r w:rsidRPr="00F43A66">
        <w:rPr>
          <w:rFonts w:ascii="仿宋_GB2312" w:eastAsia="仿宋_GB2312" w:hint="eastAsia"/>
          <w:sz w:val="24"/>
        </w:rPr>
        <w:t>（一）公共基础课</w:t>
      </w:r>
    </w:p>
    <w:p w:rsidR="00D15AA5" w:rsidRPr="00F43A66" w:rsidRDefault="00D15AA5" w:rsidP="00D15AA5">
      <w:pPr>
        <w:spacing w:line="360" w:lineRule="auto"/>
        <w:ind w:firstLineChars="200" w:firstLine="480"/>
        <w:rPr>
          <w:rFonts w:ascii="仿宋_GB2312" w:eastAsia="仿宋_GB2312"/>
          <w:sz w:val="24"/>
        </w:rPr>
      </w:pPr>
      <w:r w:rsidRPr="00F43A66">
        <w:rPr>
          <w:rFonts w:ascii="仿宋_GB2312" w:eastAsia="仿宋_GB2312" w:hint="eastAsia"/>
          <w:sz w:val="24"/>
        </w:rPr>
        <w:t>该模块最低毕业学分为</w:t>
      </w:r>
      <w:r>
        <w:rPr>
          <w:rFonts w:ascii="仿宋_GB2312" w:eastAsia="仿宋_GB2312" w:hint="eastAsia"/>
          <w:sz w:val="24"/>
        </w:rPr>
        <w:t>23</w:t>
      </w:r>
      <w:r w:rsidRPr="00F43A66">
        <w:rPr>
          <w:rFonts w:ascii="仿宋_GB2312" w:eastAsia="仿宋_GB2312" w:hint="eastAsia"/>
          <w:sz w:val="24"/>
        </w:rPr>
        <w:t>分。</w:t>
      </w:r>
    </w:p>
    <w:p w:rsidR="00D15AA5" w:rsidRPr="00282F9C" w:rsidRDefault="00D15AA5" w:rsidP="00D15AA5">
      <w:pPr>
        <w:pStyle w:val="a3"/>
      </w:pPr>
      <w:r w:rsidRPr="00282F9C">
        <w:rPr>
          <w:rFonts w:hint="eastAsia"/>
        </w:rPr>
        <w:t>1．大学信息技术应用基础</w:t>
      </w:r>
    </w:p>
    <w:p w:rsidR="00D15AA5" w:rsidRPr="00AD1404" w:rsidRDefault="00D15AA5" w:rsidP="00D15AA5">
      <w:pPr>
        <w:spacing w:line="360" w:lineRule="auto"/>
        <w:ind w:firstLineChars="200" w:firstLine="480"/>
        <w:rPr>
          <w:rFonts w:ascii="仿宋_GB2312" w:eastAsia="仿宋_GB2312"/>
          <w:sz w:val="24"/>
        </w:rPr>
      </w:pPr>
      <w:r w:rsidRPr="00AD1404">
        <w:rPr>
          <w:rFonts w:ascii="仿宋_GB2312" w:eastAsia="仿宋_GB2312" w:hint="eastAsia"/>
          <w:sz w:val="24"/>
        </w:rPr>
        <w:t>本课程4学分，72学时。</w:t>
      </w:r>
    </w:p>
    <w:p w:rsidR="00D15AA5" w:rsidRPr="00AD1404" w:rsidRDefault="00D15AA5" w:rsidP="00D15AA5">
      <w:pPr>
        <w:spacing w:line="360" w:lineRule="auto"/>
        <w:ind w:firstLineChars="200" w:firstLine="480"/>
        <w:rPr>
          <w:rFonts w:ascii="仿宋_GB2312" w:eastAsia="仿宋_GB2312"/>
          <w:sz w:val="24"/>
        </w:rPr>
      </w:pPr>
      <w:r w:rsidRPr="00AD1404">
        <w:rPr>
          <w:rFonts w:ascii="仿宋_GB2312" w:eastAsia="仿宋_GB2312" w:hint="eastAsia"/>
          <w:sz w:val="24"/>
        </w:rPr>
        <w:t>本课程为成人学生各专业需具备基本职业素养（信息技术素养）要求而设课程，内容着重信息技术的基础知识、基本概念和基本操作技能，强调常用系统软件和应用软件的使用，同时兼顾信息技术应用领域的前沿知识，为学生进一步学习和应用信息技术知识打下坚实的基础。</w:t>
      </w:r>
      <w:r w:rsidRPr="00AD1404">
        <w:rPr>
          <w:rFonts w:ascii="仿宋_GB2312" w:eastAsia="仿宋_GB2312" w:hint="eastAsia"/>
          <w:sz w:val="24"/>
        </w:rPr>
        <w:t> </w:t>
      </w:r>
    </w:p>
    <w:p w:rsidR="00D15AA5" w:rsidRPr="00AD1404" w:rsidRDefault="00D15AA5" w:rsidP="00D15AA5">
      <w:pPr>
        <w:spacing w:line="360" w:lineRule="auto"/>
        <w:ind w:firstLineChars="200" w:firstLine="480"/>
      </w:pPr>
      <w:r w:rsidRPr="00AD1404">
        <w:rPr>
          <w:rFonts w:ascii="仿宋_GB2312" w:eastAsia="仿宋_GB2312" w:hint="eastAsia"/>
          <w:sz w:val="24"/>
        </w:rPr>
        <w:t>课程的主要内容：信息与信息技术基本知识，计算机组成，Windows</w:t>
      </w:r>
      <w:r w:rsidRPr="00AD1404">
        <w:rPr>
          <w:rFonts w:ascii="仿宋_GB2312" w:eastAsia="仿宋_GB2312" w:hint="eastAsia"/>
          <w:sz w:val="24"/>
        </w:rPr>
        <w:t> </w:t>
      </w:r>
      <w:r w:rsidRPr="00AD1404">
        <w:rPr>
          <w:rFonts w:ascii="仿宋_GB2312" w:eastAsia="仿宋_GB2312" w:hint="eastAsia"/>
          <w:sz w:val="24"/>
        </w:rPr>
        <w:t>XP操作系统、Microsoft</w:t>
      </w:r>
      <w:r w:rsidRPr="00AD1404">
        <w:rPr>
          <w:rFonts w:ascii="仿宋_GB2312" w:eastAsia="仿宋_GB2312" w:hint="eastAsia"/>
          <w:sz w:val="24"/>
        </w:rPr>
        <w:t> </w:t>
      </w:r>
      <w:r w:rsidRPr="00AD1404">
        <w:rPr>
          <w:rFonts w:ascii="仿宋_GB2312" w:eastAsia="仿宋_GB2312" w:hint="eastAsia"/>
          <w:sz w:val="24"/>
        </w:rPr>
        <w:t>Office</w:t>
      </w:r>
      <w:r w:rsidRPr="00AD1404">
        <w:rPr>
          <w:rFonts w:ascii="仿宋_GB2312" w:eastAsia="仿宋_GB2312" w:hint="eastAsia"/>
          <w:sz w:val="24"/>
        </w:rPr>
        <w:t> </w:t>
      </w:r>
      <w:r w:rsidRPr="00AD1404">
        <w:rPr>
          <w:rFonts w:ascii="仿宋_GB2312" w:eastAsia="仿宋_GB2312" w:hint="eastAsia"/>
          <w:sz w:val="24"/>
        </w:rPr>
        <w:t>2003办公自动化软件及FrontPage</w:t>
      </w:r>
      <w:r w:rsidRPr="00AD1404">
        <w:rPr>
          <w:rFonts w:ascii="仿宋_GB2312" w:eastAsia="仿宋_GB2312" w:hint="eastAsia"/>
          <w:sz w:val="24"/>
        </w:rPr>
        <w:t> </w:t>
      </w:r>
      <w:r w:rsidRPr="00AD1404">
        <w:rPr>
          <w:rFonts w:ascii="仿宋_GB2312" w:eastAsia="仿宋_GB2312" w:hint="eastAsia"/>
          <w:sz w:val="24"/>
        </w:rPr>
        <w:t>2003网页制作软件的实际应用，Internet的基础知识及网络应用使用技巧。</w:t>
      </w:r>
    </w:p>
    <w:p w:rsidR="00D15AA5" w:rsidRPr="00282F9C" w:rsidRDefault="00D15AA5" w:rsidP="00D15AA5">
      <w:pPr>
        <w:pStyle w:val="a3"/>
      </w:pPr>
      <w:bookmarkStart w:id="0" w:name="OLE_LINK1"/>
      <w:r w:rsidRPr="00282F9C">
        <w:rPr>
          <w:rFonts w:hint="eastAsia"/>
        </w:rPr>
        <w:t>2.</w:t>
      </w:r>
      <w:bookmarkEnd w:id="0"/>
      <w:r w:rsidRPr="00282F9C">
        <w:rPr>
          <w:rFonts w:hint="eastAsia"/>
        </w:rPr>
        <w:t>中国特色社会主义理论体系概论</w:t>
      </w:r>
    </w:p>
    <w:p w:rsidR="00D15AA5" w:rsidRPr="00AD1404" w:rsidRDefault="00D15AA5" w:rsidP="00D15AA5">
      <w:pPr>
        <w:pStyle w:val="a3"/>
      </w:pPr>
      <w:r w:rsidRPr="00AD1404">
        <w:rPr>
          <w:rFonts w:hint="eastAsia"/>
        </w:rPr>
        <w:t>本课程3学分，54学时。</w:t>
      </w:r>
    </w:p>
    <w:p w:rsidR="00D15AA5" w:rsidRPr="00AD1404" w:rsidRDefault="00D15AA5" w:rsidP="00D15AA5">
      <w:pPr>
        <w:spacing w:line="360" w:lineRule="auto"/>
        <w:ind w:firstLineChars="200" w:firstLine="480"/>
        <w:rPr>
          <w:rFonts w:ascii="仿宋_GB2312" w:eastAsia="仿宋_GB2312" w:hAnsi="Calibri"/>
          <w:sz w:val="24"/>
        </w:rPr>
      </w:pPr>
      <w:r w:rsidRPr="00AD1404">
        <w:rPr>
          <w:rFonts w:ascii="仿宋_GB2312" w:eastAsia="仿宋_GB2312" w:hint="eastAsia"/>
          <w:sz w:val="24"/>
        </w:rPr>
        <w:t>本课程为成人学生各专业需具备基本职业素养（基本政治素养）要求而设课程。</w:t>
      </w:r>
      <w:r w:rsidRPr="00AD1404">
        <w:rPr>
          <w:rFonts w:ascii="仿宋_GB2312" w:eastAsia="仿宋_GB2312" w:hAnsi="Calibri" w:hint="eastAsia"/>
          <w:sz w:val="24"/>
        </w:rPr>
        <w:t>通过本课程的开设,使学生深刻把握毛泽东思想理论的精神实质,掌握什么是社会主义,如何建设社会主义这个基本理论问题;把握社会主义的 本质和社会主义建设的规律,增强执行党的“一个中心,两个基本点”的基本路线的自觉性和 坚定性;确立建设中国特色的社会主义的理想,立志为改革开放和现代化建设服务。</w:t>
      </w:r>
    </w:p>
    <w:p w:rsidR="00D15AA5" w:rsidRPr="00282F9C" w:rsidRDefault="00D15AA5" w:rsidP="00D15AA5">
      <w:pPr>
        <w:spacing w:line="360" w:lineRule="auto"/>
        <w:ind w:firstLineChars="196" w:firstLine="470"/>
        <w:jc w:val="left"/>
        <w:rPr>
          <w:rFonts w:ascii="仿宋_GB2312" w:eastAsia="仿宋_GB2312" w:hAnsi="宋体"/>
          <w:sz w:val="24"/>
        </w:rPr>
      </w:pPr>
      <w:r w:rsidRPr="00282F9C">
        <w:rPr>
          <w:rFonts w:hint="eastAsia"/>
          <w:sz w:val="24"/>
        </w:rPr>
        <w:t>3.</w:t>
      </w:r>
      <w:r w:rsidRPr="00282F9C">
        <w:rPr>
          <w:rFonts w:ascii="仿宋_GB2312" w:eastAsia="仿宋_GB2312" w:hAnsi="宋体" w:hint="eastAsia"/>
          <w:sz w:val="24"/>
        </w:rPr>
        <w:t>思想道德修养与法律基础</w:t>
      </w:r>
    </w:p>
    <w:p w:rsidR="00636C96" w:rsidRDefault="00D15AA5" w:rsidP="00D15AA5">
      <w:pPr>
        <w:spacing w:line="360" w:lineRule="auto"/>
        <w:ind w:firstLineChars="196" w:firstLine="470"/>
        <w:jc w:val="left"/>
        <w:rPr>
          <w:rFonts w:ascii="仿宋_GB2312" w:eastAsia="仿宋_GB2312"/>
          <w:sz w:val="24"/>
        </w:rPr>
      </w:pPr>
      <w:r w:rsidRPr="00AD1404">
        <w:rPr>
          <w:rFonts w:ascii="仿宋_GB2312" w:eastAsia="仿宋_GB2312" w:hint="eastAsia"/>
          <w:sz w:val="24"/>
        </w:rPr>
        <w:t>本课程2学分，36学时。</w:t>
      </w:r>
    </w:p>
    <w:p w:rsidR="00D15AA5" w:rsidRPr="00AD1404" w:rsidRDefault="00D15AA5" w:rsidP="00D15AA5">
      <w:pPr>
        <w:spacing w:line="360" w:lineRule="auto"/>
        <w:ind w:firstLineChars="196" w:firstLine="470"/>
        <w:jc w:val="left"/>
        <w:rPr>
          <w:rFonts w:ascii="仿宋_GB2312" w:eastAsia="仿宋_GB2312"/>
          <w:sz w:val="24"/>
        </w:rPr>
      </w:pPr>
      <w:r w:rsidRPr="00AD1404">
        <w:rPr>
          <w:rFonts w:ascii="仿宋_GB2312" w:eastAsia="仿宋_GB2312" w:hint="eastAsia"/>
          <w:sz w:val="24"/>
        </w:rPr>
        <w:t>本课程旨在贯彻落实"依法治国"、"以德治国"的战略思想，以人才观、人生观、价值观、道德观、法制观、实践观教育为主线，依据电大成人专科学生成长的基本规律，教育、引导成专学生加强自身思想道德修养，增强社会主义法制观念和法律意识，提高思想道德素质和法律素质，帮助电大成专学生树立科学的成才观、人生观、价值观、法制观、实践观，形成良好的思想道德和法律品质，将自己培养成为"有理想、有道德、有文化、有纪律"的一代新人。</w:t>
      </w:r>
    </w:p>
    <w:p w:rsidR="00D15AA5" w:rsidRPr="00282F9C" w:rsidRDefault="00D15AA5" w:rsidP="00D15AA5">
      <w:pPr>
        <w:spacing w:line="360" w:lineRule="auto"/>
        <w:ind w:firstLineChars="200" w:firstLine="480"/>
        <w:jc w:val="left"/>
        <w:rPr>
          <w:rFonts w:ascii="仿宋_GB2312" w:eastAsia="仿宋_GB2312" w:hAnsi="黑体"/>
          <w:sz w:val="24"/>
        </w:rPr>
      </w:pPr>
      <w:r w:rsidRPr="00282F9C">
        <w:rPr>
          <w:rFonts w:hint="eastAsia"/>
          <w:sz w:val="24"/>
        </w:rPr>
        <w:lastRenderedPageBreak/>
        <w:t>4.</w:t>
      </w:r>
      <w:r w:rsidRPr="00282F9C">
        <w:rPr>
          <w:rFonts w:ascii="仿宋_GB2312" w:eastAsia="仿宋_GB2312" w:hAnsi="黑体" w:hint="eastAsia"/>
          <w:sz w:val="24"/>
        </w:rPr>
        <w:t>大学生心理健康教育</w:t>
      </w:r>
      <w:bookmarkStart w:id="1" w:name="_GoBack"/>
      <w:bookmarkEnd w:id="1"/>
    </w:p>
    <w:p w:rsidR="00D15AA5" w:rsidRPr="00AD1404" w:rsidRDefault="00D15AA5" w:rsidP="00D15AA5">
      <w:pPr>
        <w:pStyle w:val="20"/>
        <w:spacing w:line="360" w:lineRule="auto"/>
        <w:ind w:leftChars="-28" w:left="-59" w:firstLineChars="200" w:firstLine="480"/>
        <w:jc w:val="left"/>
        <w:rPr>
          <w:rFonts w:ascii="仿宋_GB2312" w:eastAsia="仿宋_GB2312"/>
          <w:sz w:val="24"/>
        </w:rPr>
      </w:pPr>
      <w:r w:rsidRPr="00AD1404">
        <w:rPr>
          <w:rFonts w:ascii="仿宋_GB2312" w:eastAsia="仿宋_GB2312" w:hint="eastAsia"/>
          <w:sz w:val="24"/>
        </w:rPr>
        <w:t>本课程2学分，36学时。</w:t>
      </w:r>
    </w:p>
    <w:p w:rsidR="00D15AA5" w:rsidRPr="00AD1404" w:rsidRDefault="00D15AA5" w:rsidP="00D15AA5">
      <w:pPr>
        <w:pStyle w:val="20"/>
        <w:spacing w:line="360" w:lineRule="auto"/>
        <w:ind w:leftChars="-28" w:left="-59" w:firstLineChars="200" w:firstLine="480"/>
        <w:jc w:val="left"/>
        <w:rPr>
          <w:rFonts w:ascii="仿宋_GB2312" w:eastAsia="仿宋_GB2312"/>
          <w:sz w:val="24"/>
        </w:rPr>
      </w:pPr>
      <w:r w:rsidRPr="00AD1404">
        <w:rPr>
          <w:rFonts w:ascii="仿宋_GB2312" w:eastAsia="仿宋_GB2312" w:hint="eastAsia"/>
          <w:sz w:val="24"/>
        </w:rPr>
        <w:t>本课程的设置旨在促使大学生正确认识自我和环境，树立心理健康意识和心理保健意识；掌握心理调适的方法，增强自我心理调节的能力，有效消除心理困惑，提高受挫能力和适应能力；解析心理异常现象，了解常见心理问题产生的原因及主要表现，以科学的态度对待各种心理问题。同时，帮助大学生处理好环境适应、自我管理、学习成才、人际交往、交友恋爱、求职择业、人格发展和情绪调节等方面的困惑，提高健康水平，促进大学生全面素质的提高。本课程的主要内容是：新的心理健康观；大学生自我意识和人格发展；健康的恋爱观；大学生人际交往心理；生涯规划与心理健康；大学生情绪健康；挫折、压力及应对；网络与大学生心理健康等。</w:t>
      </w:r>
    </w:p>
    <w:p w:rsidR="00D15AA5" w:rsidRPr="00282F9C" w:rsidRDefault="00D15AA5" w:rsidP="00D15AA5">
      <w:pPr>
        <w:spacing w:line="360" w:lineRule="auto"/>
        <w:ind w:firstLineChars="196" w:firstLine="470"/>
        <w:rPr>
          <w:rFonts w:ascii="仿宋_GB2312" w:eastAsia="仿宋_GB2312"/>
          <w:sz w:val="24"/>
        </w:rPr>
      </w:pPr>
      <w:r w:rsidRPr="00282F9C">
        <w:rPr>
          <w:rFonts w:hint="eastAsia"/>
          <w:sz w:val="24"/>
        </w:rPr>
        <w:t>5.</w:t>
      </w:r>
      <w:r w:rsidRPr="00282F9C">
        <w:rPr>
          <w:rFonts w:ascii="仿宋_GB2312" w:eastAsia="仿宋_GB2312" w:hint="eastAsia"/>
          <w:sz w:val="24"/>
        </w:rPr>
        <w:t>大学生人文素养基础</w:t>
      </w:r>
    </w:p>
    <w:p w:rsidR="00D15AA5" w:rsidRPr="00AD1404" w:rsidRDefault="00D15AA5" w:rsidP="00D15AA5">
      <w:pPr>
        <w:pStyle w:val="20"/>
        <w:spacing w:line="360" w:lineRule="auto"/>
        <w:ind w:leftChars="-28" w:left="-59" w:firstLineChars="200" w:firstLine="480"/>
        <w:jc w:val="left"/>
        <w:rPr>
          <w:rFonts w:ascii="仿宋_GB2312" w:eastAsia="仿宋_GB2312"/>
          <w:sz w:val="24"/>
        </w:rPr>
      </w:pPr>
      <w:r w:rsidRPr="00AD1404">
        <w:rPr>
          <w:rFonts w:ascii="仿宋_GB2312" w:eastAsia="仿宋_GB2312" w:hint="eastAsia"/>
          <w:sz w:val="24"/>
        </w:rPr>
        <w:t>本课程2学分，36学时。</w:t>
      </w:r>
    </w:p>
    <w:p w:rsidR="00D15AA5" w:rsidRPr="00AD1404" w:rsidRDefault="00D15AA5" w:rsidP="00D15AA5">
      <w:pPr>
        <w:pStyle w:val="20"/>
        <w:spacing w:line="360" w:lineRule="auto"/>
        <w:ind w:leftChars="-28" w:left="-59" w:firstLineChars="200" w:firstLine="480"/>
        <w:jc w:val="left"/>
        <w:rPr>
          <w:rFonts w:ascii="仿宋_GB2312" w:eastAsia="仿宋_GB2312"/>
          <w:sz w:val="24"/>
        </w:rPr>
      </w:pPr>
      <w:r w:rsidRPr="00AD1404">
        <w:rPr>
          <w:rFonts w:ascii="仿宋_GB2312" w:eastAsia="仿宋_GB2312" w:hint="eastAsia"/>
          <w:sz w:val="24"/>
        </w:rPr>
        <w:t>通过本课程的教学，使学生掌握一定的阅读鉴赏、应用写作、口语表达及日常礼仪知识，全面提升其人文素养。课程的主要内容：文学作品阅读与鉴赏、常用应用文体写作、日常口语表达、社交文明礼仪等。</w:t>
      </w:r>
    </w:p>
    <w:p w:rsidR="00D15AA5" w:rsidRPr="00282F9C" w:rsidRDefault="00D15AA5" w:rsidP="00D15AA5">
      <w:pPr>
        <w:pStyle w:val="20"/>
        <w:spacing w:line="360" w:lineRule="auto"/>
        <w:ind w:leftChars="-28" w:left="-59" w:firstLineChars="199" w:firstLine="478"/>
        <w:jc w:val="left"/>
        <w:rPr>
          <w:rFonts w:ascii="仿宋_GB2312" w:eastAsia="仿宋_GB2312"/>
          <w:sz w:val="24"/>
        </w:rPr>
      </w:pPr>
      <w:r w:rsidRPr="00282F9C">
        <w:rPr>
          <w:rFonts w:hint="eastAsia"/>
          <w:sz w:val="24"/>
        </w:rPr>
        <w:t>6.</w:t>
      </w:r>
      <w:r w:rsidRPr="00282F9C">
        <w:rPr>
          <w:rFonts w:ascii="仿宋_GB2312" w:eastAsia="仿宋_GB2312" w:hint="eastAsia"/>
          <w:sz w:val="24"/>
        </w:rPr>
        <w:t>实用英语（上）</w:t>
      </w:r>
    </w:p>
    <w:p w:rsidR="00D15AA5" w:rsidRPr="00AD1404" w:rsidRDefault="00D15AA5" w:rsidP="00D15AA5">
      <w:pPr>
        <w:pStyle w:val="20"/>
        <w:spacing w:line="360" w:lineRule="auto"/>
        <w:ind w:leftChars="-28" w:left="-59" w:firstLineChars="200" w:firstLine="480"/>
        <w:jc w:val="left"/>
        <w:rPr>
          <w:rFonts w:ascii="仿宋_GB2312" w:eastAsia="仿宋_GB2312"/>
          <w:sz w:val="24"/>
        </w:rPr>
      </w:pPr>
      <w:r w:rsidRPr="00AD1404">
        <w:rPr>
          <w:rFonts w:ascii="仿宋_GB2312" w:eastAsia="仿宋_GB2312" w:hint="eastAsia"/>
          <w:sz w:val="24"/>
        </w:rPr>
        <w:t>本课程3学分， 54学时。</w:t>
      </w:r>
    </w:p>
    <w:p w:rsidR="00D15AA5" w:rsidRPr="00AD1404" w:rsidRDefault="00D15AA5" w:rsidP="00D15AA5">
      <w:pPr>
        <w:pStyle w:val="20"/>
        <w:spacing w:line="360" w:lineRule="auto"/>
        <w:ind w:leftChars="-28" w:left="-59" w:firstLine="360"/>
        <w:jc w:val="left"/>
        <w:rPr>
          <w:rFonts w:ascii="仿宋_GB2312" w:eastAsia="仿宋_GB2312"/>
          <w:sz w:val="24"/>
        </w:rPr>
      </w:pPr>
      <w:r>
        <w:rPr>
          <w:rFonts w:ascii="仿宋_GB2312" w:eastAsia="仿宋_GB2312" w:hint="eastAsia"/>
          <w:sz w:val="24"/>
        </w:rPr>
        <w:t>本课程</w:t>
      </w:r>
      <w:r w:rsidR="005807A1">
        <w:rPr>
          <w:rFonts w:ascii="仿宋_GB2312" w:eastAsia="仿宋_GB2312" w:hint="eastAsia"/>
          <w:sz w:val="24"/>
        </w:rPr>
        <w:t>对</w:t>
      </w:r>
      <w:r w:rsidRPr="00AD1404">
        <w:rPr>
          <w:rFonts w:ascii="仿宋_GB2312" w:eastAsia="仿宋_GB2312" w:hint="eastAsia"/>
          <w:sz w:val="24"/>
        </w:rPr>
        <w:t>听、说、读、写、译等各项技能的培养与训练都围绕同一交际话题展开，加大听说技能、特别是实用交际能力的训练，重在培养一定的实用口语交际能力。加强对应用文等实用文体阅读能力的培养，满足涉外交际的实际需要；同时，掌握良好的语言学习方法，增强对文化差异的敏感性，充实文化知识，提高人文素养。</w:t>
      </w:r>
    </w:p>
    <w:p w:rsidR="00D15AA5" w:rsidRPr="00282F9C" w:rsidRDefault="00D15AA5" w:rsidP="00D15AA5">
      <w:pPr>
        <w:pStyle w:val="20"/>
        <w:spacing w:line="360" w:lineRule="auto"/>
        <w:ind w:leftChars="-28" w:left="-59" w:firstLineChars="199" w:firstLine="478"/>
        <w:jc w:val="left"/>
        <w:rPr>
          <w:rFonts w:ascii="仿宋_GB2312" w:eastAsia="仿宋_GB2312"/>
          <w:sz w:val="24"/>
        </w:rPr>
      </w:pPr>
      <w:r w:rsidRPr="00282F9C">
        <w:rPr>
          <w:rFonts w:ascii="仿宋_GB2312" w:eastAsia="仿宋_GB2312" w:hint="eastAsia"/>
          <w:sz w:val="24"/>
        </w:rPr>
        <w:t>7</w:t>
      </w:r>
      <w:r w:rsidRPr="00282F9C">
        <w:rPr>
          <w:rFonts w:hint="eastAsia"/>
          <w:sz w:val="24"/>
        </w:rPr>
        <w:t>.</w:t>
      </w:r>
      <w:r w:rsidRPr="00282F9C">
        <w:rPr>
          <w:rFonts w:ascii="仿宋_GB2312" w:eastAsia="仿宋_GB2312" w:hint="eastAsia"/>
          <w:sz w:val="24"/>
        </w:rPr>
        <w:t>实用英语（下）</w:t>
      </w:r>
    </w:p>
    <w:p w:rsidR="00D15AA5" w:rsidRPr="00AD1404" w:rsidRDefault="00D15AA5" w:rsidP="00D15AA5">
      <w:pPr>
        <w:adjustRightInd w:val="0"/>
        <w:snapToGrid w:val="0"/>
        <w:spacing w:line="360" w:lineRule="auto"/>
        <w:ind w:firstLineChars="239" w:firstLine="574"/>
        <w:rPr>
          <w:rFonts w:ascii="仿宋_GB2312" w:eastAsia="仿宋_GB2312"/>
          <w:sz w:val="24"/>
        </w:rPr>
      </w:pPr>
      <w:r w:rsidRPr="00AD1404">
        <w:rPr>
          <w:rFonts w:ascii="仿宋_GB2312" w:eastAsia="仿宋_GB2312" w:hint="eastAsia"/>
          <w:sz w:val="24"/>
        </w:rPr>
        <w:t>本课程3学分， 54学时。</w:t>
      </w:r>
    </w:p>
    <w:p w:rsidR="00D15AA5" w:rsidRPr="00AD1404" w:rsidRDefault="00D15AA5" w:rsidP="00D15AA5">
      <w:pPr>
        <w:adjustRightInd w:val="0"/>
        <w:snapToGrid w:val="0"/>
        <w:spacing w:line="360" w:lineRule="auto"/>
        <w:ind w:firstLine="454"/>
        <w:rPr>
          <w:rFonts w:ascii="仿宋_GB2312" w:eastAsia="仿宋_GB2312"/>
          <w:sz w:val="24"/>
        </w:rPr>
      </w:pPr>
      <w:r w:rsidRPr="00AD1404">
        <w:rPr>
          <w:rFonts w:ascii="仿宋_GB2312" w:eastAsia="仿宋_GB2312" w:hint="eastAsia"/>
          <w:sz w:val="24"/>
        </w:rPr>
        <w:t>通过</w:t>
      </w:r>
      <w:r w:rsidR="00D32214">
        <w:rPr>
          <w:rFonts w:ascii="仿宋_GB2312" w:eastAsia="仿宋_GB2312" w:hint="eastAsia"/>
          <w:sz w:val="24"/>
        </w:rPr>
        <w:t>本</w:t>
      </w:r>
      <w:r w:rsidRPr="00AD1404">
        <w:rPr>
          <w:rFonts w:ascii="仿宋_GB2312" w:eastAsia="仿宋_GB2312" w:hint="eastAsia"/>
          <w:sz w:val="24"/>
        </w:rPr>
        <w:t>课程的学习，学生应能能够听懂日常生活中发音清楚、语速较慢的简短对话或陈述，并能用英语进行简短的日常交谈；掌握1800左右的常用词汇以及相关的常用词组；能够掌握并正确运用基本的语法知识；能够阅读中等难度的</w:t>
      </w:r>
      <w:r w:rsidRPr="00AD1404">
        <w:rPr>
          <w:rFonts w:ascii="仿宋_GB2312" w:eastAsia="仿宋_GB2312" w:hint="eastAsia"/>
          <w:sz w:val="24"/>
        </w:rPr>
        <w:lastRenderedPageBreak/>
        <w:t>一般题材的简短英文文字材料，理解正确，并能够读懂通用的简短实用文字材料，如礼仪、美食、文化、购物、观光等；能够写简短的应用文，如邀请函、预定、求职信等。</w:t>
      </w:r>
    </w:p>
    <w:p w:rsidR="00D15AA5" w:rsidRPr="00282F9C" w:rsidRDefault="00D15AA5" w:rsidP="00D15AA5">
      <w:pPr>
        <w:adjustRightInd w:val="0"/>
        <w:snapToGrid w:val="0"/>
        <w:spacing w:line="360" w:lineRule="auto"/>
        <w:ind w:firstLine="454"/>
        <w:rPr>
          <w:rFonts w:ascii="仿宋_GB2312" w:eastAsia="仿宋_GB2312"/>
          <w:sz w:val="24"/>
        </w:rPr>
      </w:pPr>
      <w:r w:rsidRPr="00282F9C">
        <w:rPr>
          <w:rFonts w:hint="eastAsia"/>
          <w:sz w:val="24"/>
        </w:rPr>
        <w:t>8.</w:t>
      </w:r>
      <w:r w:rsidRPr="00282F9C">
        <w:rPr>
          <w:rFonts w:ascii="仿宋_GB2312" w:eastAsia="仿宋_GB2312" w:hint="eastAsia"/>
          <w:color w:val="000000"/>
          <w:sz w:val="24"/>
        </w:rPr>
        <w:t>体育（1）</w:t>
      </w:r>
      <w:r w:rsidRPr="00282F9C">
        <w:rPr>
          <w:rFonts w:ascii="仿宋_GB2312" w:eastAsia="仿宋_GB2312" w:hint="eastAsia"/>
          <w:sz w:val="24"/>
        </w:rPr>
        <w:t>、</w:t>
      </w:r>
      <w:r w:rsidRPr="00282F9C">
        <w:rPr>
          <w:rFonts w:ascii="仿宋_GB2312" w:eastAsia="仿宋_GB2312" w:hint="eastAsia"/>
          <w:color w:val="000000"/>
          <w:sz w:val="24"/>
        </w:rPr>
        <w:t>体育</w:t>
      </w:r>
      <w:r w:rsidRPr="00282F9C">
        <w:rPr>
          <w:rFonts w:ascii="仿宋_GB2312" w:eastAsia="仿宋_GB2312" w:hint="eastAsia"/>
          <w:sz w:val="24"/>
        </w:rPr>
        <w:t>（2）、</w:t>
      </w:r>
      <w:r w:rsidRPr="00282F9C">
        <w:rPr>
          <w:rFonts w:ascii="仿宋_GB2312" w:eastAsia="仿宋_GB2312" w:hint="eastAsia"/>
          <w:color w:val="000000"/>
          <w:sz w:val="24"/>
        </w:rPr>
        <w:t>体育</w:t>
      </w:r>
      <w:r w:rsidRPr="00282F9C">
        <w:rPr>
          <w:rFonts w:ascii="仿宋_GB2312" w:eastAsia="仿宋_GB2312" w:hint="eastAsia"/>
          <w:sz w:val="24"/>
        </w:rPr>
        <w:t>（3）和</w:t>
      </w:r>
      <w:r w:rsidRPr="00282F9C">
        <w:rPr>
          <w:rFonts w:ascii="仿宋_GB2312" w:eastAsia="仿宋_GB2312" w:hint="eastAsia"/>
          <w:color w:val="000000"/>
          <w:sz w:val="24"/>
        </w:rPr>
        <w:t>体育</w:t>
      </w:r>
      <w:r w:rsidRPr="00282F9C">
        <w:rPr>
          <w:rFonts w:ascii="仿宋_GB2312" w:eastAsia="仿宋_GB2312" w:hint="eastAsia"/>
          <w:sz w:val="24"/>
        </w:rPr>
        <w:t>（4）</w:t>
      </w:r>
    </w:p>
    <w:p w:rsidR="00D15AA5" w:rsidRPr="00AD1404" w:rsidRDefault="00D15AA5" w:rsidP="00D15AA5">
      <w:pPr>
        <w:adjustRightInd w:val="0"/>
        <w:snapToGrid w:val="0"/>
        <w:spacing w:line="360" w:lineRule="auto"/>
        <w:ind w:firstLine="454"/>
        <w:rPr>
          <w:rFonts w:ascii="仿宋_GB2312" w:eastAsia="仿宋_GB2312"/>
          <w:sz w:val="24"/>
        </w:rPr>
      </w:pPr>
      <w:r w:rsidRPr="00AD1404">
        <w:rPr>
          <w:rFonts w:ascii="仿宋_GB2312" w:eastAsia="仿宋_GB2312" w:hint="eastAsia"/>
          <w:sz w:val="24"/>
        </w:rPr>
        <w:t>本课程分</w:t>
      </w:r>
      <w:r w:rsidRPr="00AD1404">
        <w:rPr>
          <w:rFonts w:ascii="仿宋_GB2312" w:eastAsia="仿宋_GB2312" w:hint="eastAsia"/>
          <w:color w:val="000000"/>
          <w:sz w:val="24"/>
        </w:rPr>
        <w:t>体育（1）</w:t>
      </w:r>
      <w:r w:rsidRPr="00AD1404">
        <w:rPr>
          <w:rFonts w:ascii="仿宋_GB2312" w:eastAsia="仿宋_GB2312" w:hint="eastAsia"/>
          <w:sz w:val="24"/>
        </w:rPr>
        <w:t>、</w:t>
      </w:r>
      <w:r w:rsidRPr="00AD1404">
        <w:rPr>
          <w:rFonts w:ascii="仿宋_GB2312" w:eastAsia="仿宋_GB2312" w:hint="eastAsia"/>
          <w:color w:val="000000"/>
          <w:sz w:val="24"/>
        </w:rPr>
        <w:t>体育</w:t>
      </w:r>
      <w:r w:rsidRPr="00AD1404">
        <w:rPr>
          <w:rFonts w:ascii="仿宋_GB2312" w:eastAsia="仿宋_GB2312" w:hint="eastAsia"/>
          <w:sz w:val="24"/>
        </w:rPr>
        <w:t>（2）、</w:t>
      </w:r>
      <w:r w:rsidRPr="00AD1404">
        <w:rPr>
          <w:rFonts w:ascii="仿宋_GB2312" w:eastAsia="仿宋_GB2312" w:hint="eastAsia"/>
          <w:color w:val="000000"/>
          <w:sz w:val="24"/>
        </w:rPr>
        <w:t>体育</w:t>
      </w:r>
      <w:r w:rsidRPr="00AD1404">
        <w:rPr>
          <w:rFonts w:ascii="仿宋_GB2312" w:eastAsia="仿宋_GB2312" w:hint="eastAsia"/>
          <w:sz w:val="24"/>
        </w:rPr>
        <w:t>（3）和</w:t>
      </w:r>
      <w:r w:rsidRPr="00AD1404">
        <w:rPr>
          <w:rFonts w:ascii="仿宋_GB2312" w:eastAsia="仿宋_GB2312" w:hint="eastAsia"/>
          <w:color w:val="000000"/>
          <w:sz w:val="24"/>
        </w:rPr>
        <w:t>体育</w:t>
      </w:r>
      <w:r w:rsidRPr="00AD1404">
        <w:rPr>
          <w:rFonts w:ascii="仿宋_GB2312" w:eastAsia="仿宋_GB2312" w:hint="eastAsia"/>
          <w:sz w:val="24"/>
        </w:rPr>
        <w:t>（4），各为1学分</w:t>
      </w:r>
      <w:r w:rsidR="00211569">
        <w:rPr>
          <w:rFonts w:ascii="仿宋_GB2312" w:eastAsia="仿宋_GB2312" w:hint="eastAsia"/>
          <w:sz w:val="24"/>
        </w:rPr>
        <w:t>，</w:t>
      </w:r>
      <w:r w:rsidR="00C3338A">
        <w:rPr>
          <w:rFonts w:ascii="仿宋_GB2312" w:eastAsia="仿宋_GB2312" w:hint="eastAsia"/>
          <w:sz w:val="24"/>
        </w:rPr>
        <w:t xml:space="preserve"> </w:t>
      </w:r>
      <w:r w:rsidR="00211569">
        <w:rPr>
          <w:rFonts w:ascii="仿宋_GB2312" w:eastAsia="仿宋_GB2312" w:hint="eastAsia"/>
          <w:sz w:val="24"/>
        </w:rPr>
        <w:t>18学时</w:t>
      </w:r>
      <w:r w:rsidRPr="00AD1404">
        <w:rPr>
          <w:rFonts w:ascii="仿宋_GB2312" w:eastAsia="仿宋_GB2312" w:hint="eastAsia"/>
          <w:sz w:val="24"/>
        </w:rPr>
        <w:t>。</w:t>
      </w:r>
    </w:p>
    <w:p w:rsidR="00D15AA5" w:rsidRPr="00282F9C" w:rsidRDefault="00D15AA5" w:rsidP="00D15AA5">
      <w:pPr>
        <w:adjustRightInd w:val="0"/>
        <w:snapToGrid w:val="0"/>
        <w:spacing w:line="360" w:lineRule="auto"/>
        <w:ind w:firstLineChars="200" w:firstLine="480"/>
        <w:rPr>
          <w:rFonts w:ascii="仿宋_GB2312" w:eastAsia="仿宋_GB2312"/>
          <w:sz w:val="24"/>
        </w:rPr>
      </w:pPr>
      <w:r w:rsidRPr="00282F9C">
        <w:rPr>
          <w:rFonts w:ascii="仿宋_GB2312" w:eastAsia="仿宋_GB2312" w:hint="eastAsia"/>
          <w:sz w:val="24"/>
        </w:rPr>
        <w:t>体育课程是大学生以身体练习为主要手段，通过合理、科学的体育教育和锻炼手段，达到增强体质与健康，促进身心和谐的发展、提高生活质量和体育技能与素质。大学体育课程是学校课程体系的重要组成部分，是素质教育和培养全面发展人才的重要途径。目的是培养学生具有健康第一和终身体育的思想，切实增强学生身心健康水平，激发学生积极参与体育活动的兴趣，养成经常锻炼身体的习惯，形成良好的健康生活方式。</w:t>
      </w:r>
    </w:p>
    <w:p w:rsidR="00D15AA5" w:rsidRPr="00282F9C" w:rsidRDefault="00D15AA5" w:rsidP="00D15AA5">
      <w:pPr>
        <w:adjustRightInd w:val="0"/>
        <w:snapToGrid w:val="0"/>
        <w:spacing w:line="360" w:lineRule="auto"/>
        <w:ind w:firstLineChars="245" w:firstLine="588"/>
        <w:rPr>
          <w:rFonts w:ascii="仿宋_GB2312" w:eastAsia="仿宋_GB2312"/>
          <w:sz w:val="24"/>
        </w:rPr>
      </w:pPr>
      <w:r w:rsidRPr="00282F9C">
        <w:rPr>
          <w:rFonts w:ascii="仿宋_GB2312" w:eastAsia="仿宋_GB2312" w:hint="eastAsia"/>
          <w:sz w:val="24"/>
        </w:rPr>
        <w:t>9.实用写作</w:t>
      </w:r>
    </w:p>
    <w:p w:rsidR="00D15AA5" w:rsidRPr="00282F9C" w:rsidRDefault="00D15AA5" w:rsidP="00D15AA5">
      <w:pPr>
        <w:adjustRightInd w:val="0"/>
        <w:snapToGrid w:val="0"/>
        <w:spacing w:line="360" w:lineRule="auto"/>
        <w:ind w:firstLineChars="200" w:firstLine="480"/>
        <w:rPr>
          <w:rFonts w:ascii="仿宋_GB2312" w:eastAsia="仿宋_GB2312"/>
          <w:sz w:val="24"/>
        </w:rPr>
      </w:pPr>
      <w:r w:rsidRPr="00282F9C">
        <w:rPr>
          <w:rFonts w:ascii="仿宋_GB2312" w:eastAsia="仿宋_GB2312" w:hint="eastAsia"/>
          <w:sz w:val="24"/>
        </w:rPr>
        <w:t>本课程3学分，54学时。</w:t>
      </w:r>
    </w:p>
    <w:p w:rsidR="00D15AA5" w:rsidRDefault="00D15AA5" w:rsidP="00D15AA5">
      <w:pPr>
        <w:spacing w:line="360" w:lineRule="auto"/>
        <w:ind w:firstLineChars="200" w:firstLine="480"/>
        <w:rPr>
          <w:rFonts w:ascii="仿宋_GB2312" w:eastAsia="仿宋_GB2312"/>
          <w:sz w:val="24"/>
        </w:rPr>
      </w:pPr>
      <w:r w:rsidRPr="00AD1404">
        <w:rPr>
          <w:rFonts w:ascii="仿宋_GB2312" w:eastAsia="仿宋_GB2312" w:hint="eastAsia"/>
          <w:sz w:val="24"/>
        </w:rPr>
        <w:t>实用性强，适用面广，是本门课程的特点。</w:t>
      </w:r>
      <w:r w:rsidRPr="00AD1404">
        <w:rPr>
          <w:rFonts w:ascii="仿宋_GB2312" w:eastAsia="仿宋_GB2312" w:hint="eastAsia"/>
          <w:sz w:val="24"/>
        </w:rPr>
        <w:t> </w:t>
      </w:r>
      <w:r w:rsidRPr="00AD1404">
        <w:rPr>
          <w:rFonts w:ascii="仿宋_GB2312" w:eastAsia="仿宋_GB2312" w:hint="eastAsia"/>
          <w:sz w:val="24"/>
        </w:rPr>
        <w:t>本课程的教学目的，是使学生系统掌握常用的实用类文章的实际用途及其写作要领，培养和提高为高级应用型人才所必备的实用文体写作能力和实用文体的分析与处理能力，以适应当前和今后在工作、学习以及科学研究中的写作需要，为其总体工作水平的提高提供必要的保证，并为毕业前的毕业作业写作做好一定的知识和技能准备。</w:t>
      </w:r>
    </w:p>
    <w:p w:rsidR="00D15AA5" w:rsidRDefault="00D15AA5" w:rsidP="00D15AA5">
      <w:pPr>
        <w:spacing w:line="360" w:lineRule="auto"/>
        <w:ind w:firstLineChars="200" w:firstLine="480"/>
        <w:rPr>
          <w:rFonts w:ascii="仿宋_GB2312" w:eastAsia="仿宋_GB2312"/>
          <w:sz w:val="24"/>
        </w:rPr>
      </w:pPr>
    </w:p>
    <w:p w:rsidR="00D15AA5" w:rsidRPr="00AD1404" w:rsidRDefault="00D15AA5" w:rsidP="00D15AA5">
      <w:pPr>
        <w:spacing w:line="360" w:lineRule="auto"/>
        <w:ind w:firstLineChars="200" w:firstLine="480"/>
        <w:rPr>
          <w:rFonts w:ascii="仿宋_GB2312" w:eastAsia="仿宋_GB2312"/>
          <w:sz w:val="24"/>
        </w:rPr>
      </w:pPr>
      <w:r w:rsidRPr="00AD1404">
        <w:rPr>
          <w:rFonts w:ascii="仿宋_GB2312" w:eastAsia="仿宋_GB2312" w:hint="eastAsia"/>
          <w:sz w:val="24"/>
        </w:rPr>
        <w:t>（二）职业基础课</w:t>
      </w:r>
    </w:p>
    <w:p w:rsidR="00D15AA5" w:rsidRPr="00AD1404" w:rsidRDefault="00D15AA5" w:rsidP="00D15AA5">
      <w:pPr>
        <w:spacing w:line="360" w:lineRule="auto"/>
        <w:ind w:firstLineChars="200" w:firstLine="480"/>
        <w:rPr>
          <w:rFonts w:ascii="仿宋_GB2312" w:eastAsia="仿宋_GB2312"/>
          <w:sz w:val="24"/>
        </w:rPr>
      </w:pPr>
      <w:r w:rsidRPr="00AD1404">
        <w:rPr>
          <w:rFonts w:ascii="仿宋_GB2312" w:eastAsia="仿宋_GB2312" w:hint="eastAsia"/>
          <w:sz w:val="24"/>
        </w:rPr>
        <w:t>该模块最低毕业学分为28分。</w:t>
      </w:r>
    </w:p>
    <w:p w:rsidR="00D15AA5" w:rsidRPr="00282F9C" w:rsidRDefault="00D15AA5" w:rsidP="00D15AA5">
      <w:pPr>
        <w:adjustRightInd w:val="0"/>
        <w:snapToGrid w:val="0"/>
        <w:spacing w:line="360" w:lineRule="auto"/>
        <w:ind w:firstLineChars="200" w:firstLine="480"/>
        <w:rPr>
          <w:rFonts w:ascii="仿宋_GB2312" w:eastAsia="仿宋_GB2312"/>
          <w:sz w:val="24"/>
        </w:rPr>
      </w:pPr>
      <w:r w:rsidRPr="00282F9C">
        <w:rPr>
          <w:rFonts w:ascii="仿宋_GB2312" w:eastAsia="仿宋_GB2312" w:hint="eastAsia"/>
          <w:sz w:val="24"/>
        </w:rPr>
        <w:t>1.设计素描</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本课程 4 学分，72学时。</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本课程主要内容为设计素描，课程结合设计专业的特点，同时兼顾各地学生的差异，介绍多种素描学习方法，使学生在素描水平提高的同时为今后的专业设计打好基础。</w:t>
      </w:r>
    </w:p>
    <w:p w:rsidR="00D15AA5" w:rsidRPr="00282F9C" w:rsidRDefault="00D15AA5" w:rsidP="00D15AA5">
      <w:pPr>
        <w:adjustRightInd w:val="0"/>
        <w:snapToGrid w:val="0"/>
        <w:spacing w:line="360" w:lineRule="auto"/>
        <w:ind w:firstLineChars="200" w:firstLine="480"/>
        <w:rPr>
          <w:rFonts w:ascii="仿宋_GB2312" w:eastAsia="仿宋_GB2312"/>
          <w:sz w:val="24"/>
        </w:rPr>
      </w:pPr>
      <w:r w:rsidRPr="00282F9C">
        <w:rPr>
          <w:rFonts w:ascii="仿宋_GB2312" w:eastAsia="仿宋_GB2312" w:hint="eastAsia"/>
          <w:sz w:val="24"/>
        </w:rPr>
        <w:t>2.设计色彩</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本课程4 学分，72学时。</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本课程内容为色彩基础知识，静物写生，风格为设计色彩，本课程结合设计</w:t>
      </w:r>
      <w:r w:rsidRPr="00AD1404">
        <w:rPr>
          <w:rFonts w:ascii="仿宋_GB2312" w:eastAsia="仿宋_GB2312" w:hint="eastAsia"/>
          <w:sz w:val="24"/>
        </w:rPr>
        <w:lastRenderedPageBreak/>
        <w:t>专业的特点，同时兼顾各地学生水平的差异，介绍多种色彩学习方法，使学生在色彩提高的同时为今后的专业设计打好基础。</w:t>
      </w:r>
    </w:p>
    <w:p w:rsidR="00D15AA5" w:rsidRPr="00282F9C" w:rsidRDefault="00D15AA5" w:rsidP="00D15AA5">
      <w:pPr>
        <w:adjustRightInd w:val="0"/>
        <w:snapToGrid w:val="0"/>
        <w:spacing w:line="360" w:lineRule="auto"/>
        <w:ind w:firstLineChars="200" w:firstLine="480"/>
        <w:rPr>
          <w:rFonts w:ascii="仿宋_GB2312" w:eastAsia="仿宋_GB2312"/>
          <w:sz w:val="24"/>
        </w:rPr>
      </w:pPr>
      <w:r w:rsidRPr="00282F9C">
        <w:rPr>
          <w:rFonts w:ascii="仿宋_GB2312" w:eastAsia="仿宋_GB2312" w:hint="eastAsia"/>
          <w:sz w:val="24"/>
        </w:rPr>
        <w:t>3.构成</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本课程5学分，90学时。</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本课程内容为黑白构成，色彩构成，立体构成，光构成。本课程有利于培养学生对专业设计基本规律的把握。</w:t>
      </w:r>
    </w:p>
    <w:p w:rsidR="00D15AA5" w:rsidRPr="00282F9C" w:rsidRDefault="00D15AA5" w:rsidP="00D15AA5">
      <w:pPr>
        <w:adjustRightInd w:val="0"/>
        <w:snapToGrid w:val="0"/>
        <w:spacing w:line="360" w:lineRule="auto"/>
        <w:ind w:firstLineChars="200" w:firstLine="480"/>
        <w:rPr>
          <w:rFonts w:ascii="仿宋_GB2312" w:eastAsia="仿宋_GB2312"/>
          <w:sz w:val="24"/>
        </w:rPr>
      </w:pPr>
      <w:r w:rsidRPr="00282F9C">
        <w:rPr>
          <w:rFonts w:ascii="仿宋_GB2312" w:eastAsia="仿宋_GB2312" w:hint="eastAsia"/>
          <w:sz w:val="24"/>
        </w:rPr>
        <w:t>4.中国美术史</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本课程2学分，36学时。</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本课程旨在介绍中国美术史的发展状况，介绍中国历史上各个时期的绘画、雕塑、建筑、工艺美术等各个门类的发展概况以及彼此间的相互联系。通过系统学习学生能比较全面地把握对中国美术史的认识，了解中国古代美术优秀传统，增强艺术素养。</w:t>
      </w:r>
    </w:p>
    <w:p w:rsidR="00D15AA5" w:rsidRPr="00282F9C" w:rsidRDefault="00D15AA5" w:rsidP="00D15AA5">
      <w:pPr>
        <w:adjustRightInd w:val="0"/>
        <w:snapToGrid w:val="0"/>
        <w:spacing w:line="360" w:lineRule="auto"/>
        <w:ind w:firstLineChars="200" w:firstLine="480"/>
        <w:rPr>
          <w:rFonts w:ascii="仿宋_GB2312" w:eastAsia="仿宋_GB2312"/>
          <w:sz w:val="24"/>
        </w:rPr>
      </w:pPr>
      <w:r w:rsidRPr="00282F9C">
        <w:rPr>
          <w:rFonts w:ascii="仿宋_GB2312" w:eastAsia="仿宋_GB2312" w:hint="eastAsia"/>
          <w:sz w:val="24"/>
        </w:rPr>
        <w:t>5.图案基础</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本课程 2 学分，36学时。</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本课程分为黑白图案,色彩图案</w:t>
      </w:r>
      <w:r w:rsidR="000C5C02">
        <w:rPr>
          <w:rFonts w:ascii="仿宋_GB2312" w:eastAsia="仿宋_GB2312" w:hint="eastAsia"/>
          <w:sz w:val="24"/>
        </w:rPr>
        <w:t>。</w:t>
      </w:r>
      <w:r w:rsidRPr="00AD1404">
        <w:rPr>
          <w:rFonts w:ascii="仿宋_GB2312" w:eastAsia="仿宋_GB2312" w:hint="eastAsia"/>
          <w:sz w:val="24"/>
        </w:rPr>
        <w:t>讲述图案的基础、分类以及绘制方法。</w:t>
      </w:r>
    </w:p>
    <w:p w:rsidR="00D15AA5" w:rsidRPr="00282F9C" w:rsidRDefault="00D15AA5" w:rsidP="00D15AA5">
      <w:pPr>
        <w:adjustRightInd w:val="0"/>
        <w:snapToGrid w:val="0"/>
        <w:spacing w:line="360" w:lineRule="auto"/>
        <w:ind w:firstLineChars="200" w:firstLine="480"/>
        <w:rPr>
          <w:rFonts w:ascii="仿宋_GB2312" w:eastAsia="仿宋_GB2312"/>
          <w:sz w:val="24"/>
        </w:rPr>
      </w:pPr>
      <w:r w:rsidRPr="00282F9C">
        <w:rPr>
          <w:rFonts w:ascii="仿宋_GB2312" w:eastAsia="仿宋_GB2312" w:hint="eastAsia"/>
          <w:sz w:val="24"/>
        </w:rPr>
        <w:t>6.工艺美术简史</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本课程2学分，36学时。</w:t>
      </w:r>
    </w:p>
    <w:p w:rsidR="00D15AA5" w:rsidRPr="00F254EE"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阐述中国工艺美术的发展轨迹；探讨中国工艺美术的发生、发展、形态、功能、创作、欣赏等一般原理。通过本课程的学习，掌握中国工艺美术发展的基本规律，熟悉和了解各种工艺的发明、发现、造型、装饰等；开阔艺术设计视野，继承和借鉴优秀的传统设计思想；培养科学的观察方法和思维方式；增强审美意识及审美创造力，为艺术设计创作与创</w:t>
      </w:r>
      <w:r w:rsidRPr="00F254EE">
        <w:rPr>
          <w:rFonts w:ascii="仿宋_GB2312" w:eastAsia="仿宋_GB2312" w:hint="eastAsia"/>
          <w:sz w:val="24"/>
        </w:rPr>
        <w:t>新打下坚实的史论基础，同时对提高艺术欣赏及鉴别能力都将起到积极的作用。</w:t>
      </w:r>
    </w:p>
    <w:p w:rsidR="00D15AA5" w:rsidRPr="00282F9C" w:rsidRDefault="00D15AA5" w:rsidP="00D15AA5">
      <w:pPr>
        <w:adjustRightInd w:val="0"/>
        <w:snapToGrid w:val="0"/>
        <w:spacing w:line="360" w:lineRule="auto"/>
        <w:ind w:firstLineChars="200" w:firstLine="480"/>
        <w:rPr>
          <w:rFonts w:ascii="仿宋_GB2312" w:eastAsia="仿宋_GB2312"/>
          <w:sz w:val="24"/>
        </w:rPr>
      </w:pPr>
      <w:r w:rsidRPr="00282F9C">
        <w:rPr>
          <w:rFonts w:ascii="仿宋_GB2312" w:eastAsia="仿宋_GB2312" w:hint="eastAsia"/>
          <w:sz w:val="24"/>
        </w:rPr>
        <w:t>7.西方美术史</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本课程2学分，36学时。</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本课程通过对各期艺术风格、艺术流派、艺术家、艺术作品的分析, 揭示不同时代的美术作品所反映的人类生命状态，使学生对外国美术史的发展线索、各时代的审美特征、艺术风格和艺术流派的产生及特色、主要艺术家及其作品的评价有初步的了解, 引导读者透过艺术形象把握艺术的精神实质，以开拓学生的艺术视野、提高学生的审美能力。</w:t>
      </w:r>
    </w:p>
    <w:p w:rsidR="00D15AA5" w:rsidRPr="00282F9C" w:rsidRDefault="00D15AA5" w:rsidP="00D15AA5">
      <w:pPr>
        <w:adjustRightInd w:val="0"/>
        <w:snapToGrid w:val="0"/>
        <w:spacing w:line="360" w:lineRule="auto"/>
        <w:ind w:firstLineChars="200" w:firstLine="480"/>
        <w:rPr>
          <w:rFonts w:ascii="仿宋_GB2312" w:eastAsia="仿宋_GB2312"/>
          <w:sz w:val="24"/>
        </w:rPr>
      </w:pPr>
      <w:r w:rsidRPr="00282F9C">
        <w:rPr>
          <w:rFonts w:ascii="仿宋_GB2312" w:eastAsia="仿宋_GB2312" w:hint="eastAsia"/>
          <w:sz w:val="24"/>
        </w:rPr>
        <w:lastRenderedPageBreak/>
        <w:t>8.大众传播学</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本课程3学分，54学时。</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本课程主要介绍了传播学基本理论和方法，全书分为九章，包括绪论、人类传播的符号和意义、传播的过程与类型、大众传播、大众传播媒介、大众传播的受众、大众传播的效果、国际传播与全球传播、大众传播的研究方法。</w:t>
      </w:r>
    </w:p>
    <w:p w:rsidR="00D15AA5" w:rsidRPr="00282F9C" w:rsidRDefault="00D15AA5" w:rsidP="00D15AA5">
      <w:pPr>
        <w:adjustRightInd w:val="0"/>
        <w:snapToGrid w:val="0"/>
        <w:spacing w:line="360" w:lineRule="auto"/>
        <w:ind w:firstLineChars="200" w:firstLine="480"/>
        <w:rPr>
          <w:rFonts w:ascii="仿宋_GB2312" w:eastAsia="仿宋_GB2312"/>
          <w:sz w:val="24"/>
        </w:rPr>
      </w:pPr>
      <w:r w:rsidRPr="00282F9C">
        <w:rPr>
          <w:rFonts w:ascii="仿宋_GB2312" w:eastAsia="仿宋_GB2312" w:hint="eastAsia"/>
          <w:sz w:val="24"/>
        </w:rPr>
        <w:t>9.美术基础</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本课程3学分，54学时。</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本课程包括素描和色彩两部分,素描讲述了几何石膏、石膏头像、人物写生；色彩讲述了色彩知识、静物写生、风景写生。</w:t>
      </w:r>
    </w:p>
    <w:p w:rsidR="00D15AA5" w:rsidRPr="00282F9C" w:rsidRDefault="00D15AA5" w:rsidP="00D15AA5">
      <w:pPr>
        <w:adjustRightInd w:val="0"/>
        <w:snapToGrid w:val="0"/>
        <w:spacing w:line="360" w:lineRule="auto"/>
        <w:ind w:firstLineChars="200" w:firstLine="480"/>
        <w:rPr>
          <w:rFonts w:ascii="仿宋_GB2312" w:eastAsia="仿宋_GB2312"/>
          <w:sz w:val="24"/>
        </w:rPr>
      </w:pPr>
      <w:r w:rsidRPr="00282F9C">
        <w:rPr>
          <w:rFonts w:ascii="仿宋_GB2312" w:eastAsia="仿宋_GB2312" w:hint="eastAsia"/>
          <w:sz w:val="24"/>
        </w:rPr>
        <w:t>10.广告心理学</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本课程 2学分，36学时。</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广告心理学是心理学与广告学的融合，</w:t>
      </w:r>
      <w:r w:rsidR="000C5C02">
        <w:rPr>
          <w:rFonts w:ascii="仿宋_GB2312" w:eastAsia="仿宋_GB2312" w:hint="eastAsia"/>
          <w:sz w:val="24"/>
        </w:rPr>
        <w:t>通过</w:t>
      </w:r>
      <w:r w:rsidRPr="00AD1404">
        <w:rPr>
          <w:rFonts w:ascii="仿宋_GB2312" w:eastAsia="仿宋_GB2312" w:hint="eastAsia"/>
          <w:sz w:val="24"/>
        </w:rPr>
        <w:t>对学生系统地讲授广告心理学的基础理论和基本知识，使学员了解和掌握有关的基本概念和知识，为学生学习广告专业其他广告专业的课程奠定基础。广告心理学课程力求紧密联系广告实际，反映国内外广告心理学研究的最新成果。</w:t>
      </w:r>
    </w:p>
    <w:p w:rsidR="00D15AA5" w:rsidRPr="00282F9C" w:rsidRDefault="00D15AA5" w:rsidP="00D15AA5">
      <w:pPr>
        <w:adjustRightInd w:val="0"/>
        <w:snapToGrid w:val="0"/>
        <w:spacing w:line="360" w:lineRule="auto"/>
        <w:ind w:firstLineChars="200" w:firstLine="480"/>
        <w:rPr>
          <w:rFonts w:ascii="仿宋_GB2312" w:eastAsia="仿宋_GB2312"/>
          <w:sz w:val="24"/>
        </w:rPr>
      </w:pPr>
      <w:r w:rsidRPr="00282F9C">
        <w:rPr>
          <w:rFonts w:ascii="仿宋_GB2312" w:eastAsia="仿宋_GB2312" w:hint="eastAsia"/>
          <w:sz w:val="24"/>
        </w:rPr>
        <w:t>11.广告学概论</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本课程2学分，36学时。</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本课程是一门基础理论课，也是广告学的一门入门课。主要教学内容包括：介绍广告的起源与发展概况，阐述广告的基本性质与特点，介绍广告学的学科对象、体系及其与相关学科的关系，系统讲解广告与广告学的有关基本概念和基本原理。</w:t>
      </w:r>
    </w:p>
    <w:p w:rsidR="00D15AA5" w:rsidRPr="00282F9C" w:rsidRDefault="00D15AA5" w:rsidP="00D15AA5">
      <w:pPr>
        <w:adjustRightInd w:val="0"/>
        <w:snapToGrid w:val="0"/>
        <w:spacing w:line="360" w:lineRule="auto"/>
        <w:ind w:firstLineChars="200" w:firstLine="480"/>
        <w:rPr>
          <w:rFonts w:ascii="仿宋_GB2312" w:eastAsia="仿宋_GB2312"/>
          <w:sz w:val="24"/>
        </w:rPr>
      </w:pPr>
      <w:r w:rsidRPr="00282F9C">
        <w:rPr>
          <w:rFonts w:ascii="仿宋_GB2312" w:eastAsia="仿宋_GB2312" w:hint="eastAsia"/>
          <w:sz w:val="24"/>
        </w:rPr>
        <w:t>12.设计美学</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 xml:space="preserve">本课程2学分，36学时。        </w:t>
      </w:r>
    </w:p>
    <w:p w:rsidR="00D15AA5" w:rsidRPr="00AD1404" w:rsidRDefault="00D15AA5" w:rsidP="00D15AA5">
      <w:pPr>
        <w:adjustRightInd w:val="0"/>
        <w:snapToGrid w:val="0"/>
        <w:spacing w:line="360" w:lineRule="auto"/>
        <w:ind w:firstLineChars="200" w:firstLine="480"/>
        <w:rPr>
          <w:rFonts w:ascii="仿宋_GB2312" w:eastAsia="仿宋_GB2312"/>
          <w:sz w:val="24"/>
        </w:rPr>
      </w:pPr>
      <w:r>
        <w:rPr>
          <w:rFonts w:ascii="仿宋_GB2312" w:eastAsia="仿宋_GB2312" w:hint="eastAsia"/>
          <w:kern w:val="0"/>
          <w:sz w:val="24"/>
        </w:rPr>
        <w:t>本课程</w:t>
      </w:r>
      <w:r w:rsidRPr="00AD1404">
        <w:rPr>
          <w:rFonts w:ascii="仿宋_GB2312" w:eastAsia="仿宋_GB2312" w:hint="eastAsia"/>
          <w:sz w:val="24"/>
        </w:rPr>
        <w:t>是把美学原理广泛运用于艺术设计之中而产生的一门应用美学。它是设计研究与设计实践的基础，主要研究艺术设计领域（包括视觉传达设计、产品设计、环境设计、多媒体设计等）中的美学问题。学习《设计美学》有助于理解、发现和解决设计中的美学问题，有助于提高审美鉴赏能力和美学修养，对提高设计水平，创造美的设计，培养合格的设计人才大有裨益。</w:t>
      </w:r>
    </w:p>
    <w:p w:rsidR="00D15AA5" w:rsidRPr="00282F9C" w:rsidRDefault="00D15AA5" w:rsidP="00D15AA5">
      <w:pPr>
        <w:adjustRightInd w:val="0"/>
        <w:snapToGrid w:val="0"/>
        <w:spacing w:line="360" w:lineRule="auto"/>
        <w:ind w:firstLineChars="200" w:firstLine="480"/>
        <w:rPr>
          <w:rFonts w:ascii="仿宋_GB2312" w:eastAsia="仿宋_GB2312"/>
          <w:sz w:val="24"/>
        </w:rPr>
      </w:pPr>
      <w:r w:rsidRPr="00282F9C">
        <w:rPr>
          <w:rFonts w:ascii="仿宋_GB2312" w:eastAsia="仿宋_GB2312" w:hint="eastAsia"/>
          <w:sz w:val="24"/>
        </w:rPr>
        <w:t>13.图形创意</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本课程3学分, 54学时。</w:t>
      </w:r>
    </w:p>
    <w:p w:rsidR="00D15AA5" w:rsidRPr="00AD1404" w:rsidRDefault="00D15AA5" w:rsidP="00D15AA5">
      <w:pPr>
        <w:spacing w:line="360" w:lineRule="auto"/>
        <w:ind w:firstLineChars="200" w:firstLine="480"/>
        <w:rPr>
          <w:rFonts w:ascii="仿宋_GB2312" w:eastAsia="仿宋_GB2312"/>
          <w:sz w:val="24"/>
        </w:rPr>
      </w:pPr>
      <w:r w:rsidRPr="00AD1404">
        <w:rPr>
          <w:rFonts w:ascii="仿宋_GB2312" w:eastAsia="仿宋_GB2312" w:hint="eastAsia"/>
          <w:sz w:val="24"/>
        </w:rPr>
        <w:lastRenderedPageBreak/>
        <w:t>通过对这门课程的学习，能使学生了解、掌握艺术设计的设计理念及创新规律，扩大学生专业理论知识面，提高学生的艺术修养和艺术设计的创造力，让学生快速掌握图形创意的思维与技巧并通过学习图形制作方法很好地表现图形和表达自己的创意思维。</w:t>
      </w:r>
    </w:p>
    <w:p w:rsidR="00D15AA5" w:rsidRPr="00282F9C" w:rsidRDefault="00D15AA5" w:rsidP="00D15AA5">
      <w:pPr>
        <w:spacing w:line="360" w:lineRule="auto"/>
        <w:ind w:firstLineChars="200" w:firstLine="480"/>
        <w:rPr>
          <w:rFonts w:ascii="仿宋_GB2312" w:eastAsia="仿宋_GB2312"/>
          <w:sz w:val="24"/>
        </w:rPr>
      </w:pPr>
      <w:r w:rsidRPr="00282F9C">
        <w:rPr>
          <w:rFonts w:ascii="仿宋_GB2312" w:eastAsia="仿宋_GB2312" w:hint="eastAsia"/>
          <w:sz w:val="24"/>
        </w:rPr>
        <w:t>14.设计概论</w:t>
      </w:r>
    </w:p>
    <w:p w:rsidR="00D15AA5" w:rsidRPr="00AD1404" w:rsidRDefault="00D15AA5" w:rsidP="00D15AA5">
      <w:pPr>
        <w:spacing w:line="360" w:lineRule="auto"/>
        <w:ind w:firstLineChars="200" w:firstLine="480"/>
        <w:rPr>
          <w:rFonts w:ascii="仿宋_GB2312" w:eastAsia="仿宋_GB2312"/>
          <w:sz w:val="24"/>
        </w:rPr>
      </w:pPr>
      <w:r w:rsidRPr="00AD1404">
        <w:rPr>
          <w:rFonts w:ascii="仿宋_GB2312" w:eastAsia="仿宋_GB2312" w:hint="eastAsia"/>
          <w:sz w:val="24"/>
        </w:rPr>
        <w:t>本课程2学分, 36学时。</w:t>
      </w:r>
    </w:p>
    <w:p w:rsidR="00D15AA5" w:rsidRPr="00AD1404" w:rsidRDefault="00D15AA5" w:rsidP="00D15AA5">
      <w:pPr>
        <w:spacing w:line="360" w:lineRule="auto"/>
        <w:ind w:firstLineChars="200" w:firstLine="480"/>
        <w:rPr>
          <w:rFonts w:ascii="仿宋_GB2312" w:eastAsia="仿宋_GB2312"/>
          <w:sz w:val="24"/>
        </w:rPr>
      </w:pPr>
      <w:r w:rsidRPr="00AD1404">
        <w:rPr>
          <w:rFonts w:ascii="仿宋_GB2312" w:eastAsia="仿宋_GB2312" w:hint="eastAsia"/>
          <w:sz w:val="24"/>
        </w:rPr>
        <w:t>通过本课程的学习，使学生了解设计的基本概念，初步掌握设计的基本理论知识，把握设计的规律与基本特征。通过本课程的学习，让学生学习并掌握一定的现代设计方法、技巧，提升艺术设计的能力。</w:t>
      </w:r>
    </w:p>
    <w:p w:rsidR="00D15AA5" w:rsidRPr="00AD1404" w:rsidRDefault="00D15AA5" w:rsidP="00D15AA5">
      <w:pPr>
        <w:spacing w:line="360" w:lineRule="auto"/>
        <w:rPr>
          <w:rFonts w:ascii="仿宋_GB2312" w:eastAsia="仿宋_GB2312"/>
          <w:sz w:val="24"/>
        </w:rPr>
      </w:pPr>
      <w:r w:rsidRPr="00AD1404">
        <w:rPr>
          <w:rFonts w:ascii="仿宋_GB2312" w:eastAsia="仿宋_GB2312" w:hint="eastAsia"/>
          <w:sz w:val="24"/>
        </w:rPr>
        <w:tab/>
      </w:r>
    </w:p>
    <w:p w:rsidR="00D15AA5" w:rsidRPr="00282F9C" w:rsidRDefault="00D15AA5" w:rsidP="00D15AA5">
      <w:pPr>
        <w:spacing w:line="360" w:lineRule="auto"/>
        <w:ind w:firstLineChars="200" w:firstLine="480"/>
        <w:rPr>
          <w:rFonts w:ascii="仿宋_GB2312" w:eastAsia="仿宋_GB2312"/>
          <w:sz w:val="24"/>
        </w:rPr>
      </w:pPr>
      <w:r w:rsidRPr="00282F9C">
        <w:rPr>
          <w:rFonts w:ascii="仿宋_GB2312" w:eastAsia="仿宋_GB2312" w:hint="eastAsia"/>
          <w:sz w:val="24"/>
        </w:rPr>
        <w:t>（三）职业技能课</w:t>
      </w:r>
    </w:p>
    <w:p w:rsidR="00D15AA5" w:rsidRPr="00AD1404" w:rsidRDefault="00D15AA5" w:rsidP="00D15AA5">
      <w:pPr>
        <w:spacing w:line="360" w:lineRule="auto"/>
        <w:ind w:firstLineChars="200" w:firstLine="480"/>
        <w:rPr>
          <w:rFonts w:ascii="仿宋_GB2312" w:eastAsia="仿宋_GB2312"/>
          <w:sz w:val="24"/>
        </w:rPr>
      </w:pPr>
      <w:r w:rsidRPr="00AD1404">
        <w:rPr>
          <w:rFonts w:ascii="仿宋_GB2312" w:eastAsia="仿宋_GB2312" w:hint="eastAsia"/>
          <w:sz w:val="24"/>
        </w:rPr>
        <w:t>该模块最低毕业学分为25分。</w:t>
      </w:r>
    </w:p>
    <w:p w:rsidR="00D15AA5" w:rsidRPr="00282F9C" w:rsidRDefault="00D15AA5" w:rsidP="00D15AA5">
      <w:pPr>
        <w:spacing w:line="360" w:lineRule="auto"/>
        <w:ind w:firstLineChars="200" w:firstLine="480"/>
        <w:rPr>
          <w:rFonts w:ascii="仿宋_GB2312" w:eastAsia="仿宋_GB2312"/>
          <w:sz w:val="24"/>
        </w:rPr>
      </w:pPr>
      <w:r w:rsidRPr="00282F9C">
        <w:rPr>
          <w:rFonts w:ascii="仿宋_GB2312" w:eastAsia="仿宋_GB2312" w:hint="eastAsia"/>
          <w:sz w:val="24"/>
        </w:rPr>
        <w:t>1.标志设计</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本课程3学分, 54学时。</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通过本课程的教学，</w:t>
      </w:r>
      <w:r w:rsidR="00D32214">
        <w:rPr>
          <w:rFonts w:ascii="仿宋_GB2312" w:eastAsia="仿宋_GB2312" w:hint="eastAsia"/>
          <w:sz w:val="24"/>
        </w:rPr>
        <w:t>旨在使</w:t>
      </w:r>
      <w:r w:rsidRPr="00AD1404">
        <w:rPr>
          <w:rFonts w:ascii="仿宋_GB2312" w:eastAsia="仿宋_GB2312" w:hint="eastAsia"/>
          <w:sz w:val="24"/>
        </w:rPr>
        <w:t>学生了解标志设计的相关知识，熟练掌握标志设计的方法，并能够完成以标志为核心的视觉传达基本要素设计，为企业形象（CI）设计课程奠定基础。通过标志设计的学习，还可以进一步启发学生的创造思维，加深学生对构成设计的理解和掌握以及对图形的掌控能力、综合分析能力，进一步强化优秀作品的欣赏能力。</w:t>
      </w:r>
    </w:p>
    <w:p w:rsidR="00D15AA5" w:rsidRPr="00282F9C" w:rsidRDefault="00D15AA5" w:rsidP="00D15AA5">
      <w:pPr>
        <w:adjustRightInd w:val="0"/>
        <w:snapToGrid w:val="0"/>
        <w:spacing w:line="360" w:lineRule="auto"/>
        <w:ind w:firstLineChars="200" w:firstLine="480"/>
        <w:rPr>
          <w:rFonts w:ascii="仿宋_GB2312" w:eastAsia="仿宋_GB2312"/>
          <w:sz w:val="24"/>
        </w:rPr>
      </w:pPr>
      <w:r w:rsidRPr="00282F9C">
        <w:rPr>
          <w:rFonts w:ascii="仿宋_GB2312" w:eastAsia="仿宋_GB2312" w:hint="eastAsia"/>
          <w:sz w:val="24"/>
        </w:rPr>
        <w:t>2.VI设计与制作</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本课程 4学分，72</w:t>
      </w:r>
      <w:r w:rsidR="00211569">
        <w:rPr>
          <w:rFonts w:ascii="仿宋_GB2312" w:eastAsia="仿宋_GB2312" w:hint="eastAsia"/>
          <w:sz w:val="24"/>
        </w:rPr>
        <w:t>学时。</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本课程</w:t>
      </w:r>
      <w:r w:rsidR="00D32214">
        <w:rPr>
          <w:rFonts w:ascii="仿宋_GB2312" w:eastAsia="仿宋_GB2312" w:hint="eastAsia"/>
          <w:sz w:val="24"/>
        </w:rPr>
        <w:t>介绍了</w:t>
      </w:r>
      <w:r w:rsidRPr="00AD1404">
        <w:rPr>
          <w:rFonts w:ascii="仿宋_GB2312" w:eastAsia="仿宋_GB2312" w:hint="eastAsia"/>
          <w:sz w:val="24"/>
        </w:rPr>
        <w:t>VI基本元素，VI设计的内容及构成方法，对与广告设计专业的学生实际工作能力的提高有重要意义。</w:t>
      </w:r>
    </w:p>
    <w:p w:rsidR="00D15AA5" w:rsidRPr="00282F9C" w:rsidRDefault="00D15AA5" w:rsidP="00D15AA5">
      <w:pPr>
        <w:adjustRightInd w:val="0"/>
        <w:snapToGrid w:val="0"/>
        <w:spacing w:line="360" w:lineRule="auto"/>
        <w:ind w:firstLineChars="200" w:firstLine="480"/>
        <w:rPr>
          <w:rFonts w:ascii="仿宋_GB2312" w:eastAsia="仿宋_GB2312"/>
          <w:sz w:val="24"/>
        </w:rPr>
      </w:pPr>
      <w:r w:rsidRPr="00282F9C">
        <w:rPr>
          <w:rFonts w:ascii="仿宋_GB2312" w:eastAsia="仿宋_GB2312" w:hint="eastAsia"/>
          <w:sz w:val="24"/>
        </w:rPr>
        <w:t>3.包装设计</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本课程4学分，72学时。</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本课程通过叙述包装设计的历史沿革、包装设计的概念认识、设计原则、工艺与材料、结构设计、装饰设计等，使学生在了解基本设计知识的同时，更能运用各种手法制作出既美观又具有实用价值的包装，促进我国包装事业的发展。</w:t>
      </w:r>
    </w:p>
    <w:p w:rsidR="00D15AA5" w:rsidRPr="00282F9C" w:rsidRDefault="00D15AA5" w:rsidP="00D15AA5">
      <w:pPr>
        <w:adjustRightInd w:val="0"/>
        <w:snapToGrid w:val="0"/>
        <w:spacing w:line="360" w:lineRule="auto"/>
        <w:ind w:firstLineChars="200" w:firstLine="480"/>
        <w:rPr>
          <w:rFonts w:ascii="仿宋_GB2312" w:eastAsia="仿宋_GB2312"/>
          <w:sz w:val="24"/>
        </w:rPr>
      </w:pPr>
      <w:r w:rsidRPr="00282F9C">
        <w:rPr>
          <w:rFonts w:ascii="仿宋_GB2312" w:eastAsia="仿宋_GB2312" w:hint="eastAsia"/>
          <w:sz w:val="24"/>
        </w:rPr>
        <w:t>4.广告策划</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本课程2学分，36学时。</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lastRenderedPageBreak/>
        <w:t xml:space="preserve">广告策划是广告学科的一门十分重要的课程，它不仅在广告策划的理论上作了较深入的研究和探讨，而且特别重视对于实践的指导，具有很强的实用性。本课程是对广告专业其他各门课程的综合和融会贯通，其目的是使学生能够综合性地运用广告学科的知识和技能。通过本课程的学习，学生应该对广告策划的原理、技巧、程序与具体运作具有全面而深刻的了解，并能较熟练地结合企业广告活动进行广告策划，撰写广告策划书。    </w:t>
      </w:r>
    </w:p>
    <w:p w:rsidR="00D15AA5" w:rsidRPr="00282F9C" w:rsidRDefault="00D15AA5" w:rsidP="00D15AA5">
      <w:pPr>
        <w:adjustRightInd w:val="0"/>
        <w:snapToGrid w:val="0"/>
        <w:spacing w:line="360" w:lineRule="auto"/>
        <w:ind w:firstLineChars="200" w:firstLine="480"/>
        <w:rPr>
          <w:rFonts w:ascii="仿宋_GB2312" w:eastAsia="仿宋_GB2312"/>
          <w:sz w:val="24"/>
        </w:rPr>
      </w:pPr>
      <w:r w:rsidRPr="00282F9C">
        <w:rPr>
          <w:rFonts w:ascii="仿宋_GB2312" w:eastAsia="仿宋_GB2312" w:hint="eastAsia"/>
          <w:sz w:val="24"/>
        </w:rPr>
        <w:t>5.广告摄影</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本课程3学分，54学时。</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本课程的主要内容：一是对摄影知识与技术进行学习和掌握</w:t>
      </w:r>
      <w:r w:rsidRPr="00AD1404">
        <w:rPr>
          <w:rFonts w:ascii="仿宋_GB2312" w:eastAsia="仿宋_GB2312" w:hint="eastAsia"/>
        </w:rPr>
        <w:t>。</w:t>
      </w:r>
      <w:r w:rsidRPr="00AD1404">
        <w:rPr>
          <w:rFonts w:ascii="仿宋_GB2312" w:eastAsia="仿宋_GB2312" w:hint="eastAsia"/>
          <w:sz w:val="24"/>
        </w:rPr>
        <w:t>二是学习广告摄影的技巧。广告摄影是以现代机械、电子手段和技术直观形象地表现广告创意的方式。广告摄影是独特的构思设计和高超的摄影技术的结合，是为了极好地表现广告创意，将摄影技术和平面广告表现手法相结合的一门课。</w:t>
      </w:r>
    </w:p>
    <w:p w:rsidR="00D15AA5" w:rsidRPr="00282F9C" w:rsidRDefault="00D15AA5" w:rsidP="00D15AA5">
      <w:pPr>
        <w:adjustRightInd w:val="0"/>
        <w:snapToGrid w:val="0"/>
        <w:spacing w:line="360" w:lineRule="auto"/>
        <w:ind w:firstLineChars="200" w:firstLine="480"/>
        <w:rPr>
          <w:rFonts w:ascii="仿宋_GB2312" w:eastAsia="仿宋_GB2312"/>
          <w:sz w:val="24"/>
        </w:rPr>
      </w:pPr>
      <w:r w:rsidRPr="00282F9C">
        <w:rPr>
          <w:rFonts w:ascii="仿宋_GB2312" w:eastAsia="仿宋_GB2312" w:hint="eastAsia"/>
          <w:sz w:val="24"/>
        </w:rPr>
        <w:t>6.广告文案</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本课程2学分，36学时。</w:t>
      </w:r>
    </w:p>
    <w:p w:rsidR="00D15AA5" w:rsidRPr="00AD1404" w:rsidRDefault="00D15AA5" w:rsidP="00D15AA5">
      <w:pPr>
        <w:tabs>
          <w:tab w:val="left" w:pos="3780"/>
        </w:tabs>
        <w:spacing w:line="360" w:lineRule="auto"/>
        <w:rPr>
          <w:rFonts w:ascii="仿宋_GB2312" w:eastAsia="仿宋_GB2312"/>
          <w:sz w:val="24"/>
        </w:rPr>
      </w:pPr>
      <w:r w:rsidRPr="00AD1404">
        <w:rPr>
          <w:rFonts w:ascii="仿宋_GB2312" w:eastAsia="仿宋_GB2312" w:hint="eastAsia"/>
          <w:sz w:val="24"/>
        </w:rPr>
        <w:t xml:space="preserve">   </w:t>
      </w:r>
      <w:r>
        <w:rPr>
          <w:rFonts w:ascii="仿宋_GB2312" w:eastAsia="仿宋_GB2312" w:hint="eastAsia"/>
          <w:sz w:val="24"/>
        </w:rPr>
        <w:t xml:space="preserve"> </w:t>
      </w:r>
      <w:r w:rsidRPr="00AD1404">
        <w:rPr>
          <w:rFonts w:ascii="仿宋_GB2312" w:eastAsia="仿宋_GB2312" w:hint="eastAsia"/>
          <w:sz w:val="24"/>
        </w:rPr>
        <w:t>广告文案以广告作品的创意、策划为写作前提。广告文案所传达的是广告作品中深具说服力的主题信息，它能有效地提高受众对广告作品的记忆度，广告文案往往起着表达广告主题和传达广告信息的重要作用。因此，广告文案肩负着培养和训练广告人员从事专业写作素养和能力的任务。</w:t>
      </w:r>
    </w:p>
    <w:p w:rsidR="00D15AA5" w:rsidRPr="00282F9C" w:rsidRDefault="00D15AA5" w:rsidP="00D15AA5">
      <w:pPr>
        <w:adjustRightInd w:val="0"/>
        <w:snapToGrid w:val="0"/>
        <w:spacing w:line="360" w:lineRule="auto"/>
        <w:ind w:firstLineChars="200" w:firstLine="480"/>
        <w:rPr>
          <w:rFonts w:ascii="仿宋_GB2312" w:eastAsia="仿宋_GB2312"/>
          <w:sz w:val="24"/>
        </w:rPr>
      </w:pPr>
      <w:r w:rsidRPr="00282F9C">
        <w:rPr>
          <w:rFonts w:ascii="仿宋_GB2312" w:eastAsia="仿宋_GB2312" w:hint="eastAsia"/>
          <w:sz w:val="24"/>
        </w:rPr>
        <w:t>7.字体设计</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本课程 3 学分，54学时。</w:t>
      </w:r>
    </w:p>
    <w:p w:rsidR="00D15AA5" w:rsidRPr="00AD1404" w:rsidRDefault="00636C96" w:rsidP="00D15AA5">
      <w:pPr>
        <w:adjustRightInd w:val="0"/>
        <w:snapToGrid w:val="0"/>
        <w:spacing w:line="360" w:lineRule="auto"/>
        <w:ind w:firstLineChars="200" w:firstLine="480"/>
        <w:rPr>
          <w:rFonts w:ascii="仿宋_GB2312" w:eastAsia="仿宋_GB2312"/>
          <w:sz w:val="24"/>
        </w:rPr>
      </w:pPr>
      <w:r>
        <w:rPr>
          <w:rFonts w:ascii="仿宋_GB2312" w:eastAsia="仿宋_GB2312" w:hint="eastAsia"/>
          <w:sz w:val="24"/>
        </w:rPr>
        <w:t>字体设计</w:t>
      </w:r>
      <w:r w:rsidR="00D15AA5" w:rsidRPr="00AD1404">
        <w:rPr>
          <w:rFonts w:ascii="仿宋_GB2312" w:eastAsia="仿宋_GB2312" w:hint="eastAsia"/>
          <w:sz w:val="24"/>
        </w:rPr>
        <w:t>就是将文字艺术化，是通过艺术的方法创意而成的文字。本课程主要让学生在学习中感受人类文明的精髓，掌握字体设计的方法与规律，了解字体设计的各要素，最终使学生能够创造新颖的字体形象。</w:t>
      </w:r>
    </w:p>
    <w:p w:rsidR="00D15AA5" w:rsidRPr="00282F9C" w:rsidRDefault="00D15AA5" w:rsidP="00D15AA5">
      <w:pPr>
        <w:adjustRightInd w:val="0"/>
        <w:snapToGrid w:val="0"/>
        <w:spacing w:line="360" w:lineRule="auto"/>
        <w:ind w:firstLineChars="200" w:firstLine="480"/>
        <w:rPr>
          <w:rFonts w:ascii="仿宋_GB2312" w:eastAsia="仿宋_GB2312"/>
          <w:sz w:val="24"/>
        </w:rPr>
      </w:pPr>
      <w:r w:rsidRPr="00282F9C">
        <w:rPr>
          <w:rFonts w:ascii="仿宋_GB2312" w:eastAsia="仿宋_GB2312" w:hint="eastAsia"/>
          <w:sz w:val="24"/>
        </w:rPr>
        <w:t>8.网页设计与制作</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本课程4学分，72学时。</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本课程内容着重于网页制作软件的使用方法、技巧等，使学生全面了解、掌握网页的基本制作过程和技巧。结合现在最新的网站设计技术，制作交互式动态网页，实现多种网页效果，同时对Web网站的常用的接口技术做详细介绍。</w:t>
      </w:r>
    </w:p>
    <w:p w:rsidR="00D15AA5" w:rsidRPr="00282F9C" w:rsidRDefault="00D15AA5" w:rsidP="00D15AA5">
      <w:pPr>
        <w:spacing w:line="360" w:lineRule="auto"/>
        <w:ind w:firstLineChars="200" w:firstLine="480"/>
        <w:rPr>
          <w:rFonts w:ascii="仿宋_GB2312" w:eastAsia="仿宋_GB2312"/>
          <w:sz w:val="24"/>
        </w:rPr>
      </w:pPr>
      <w:r w:rsidRPr="00282F9C">
        <w:rPr>
          <w:rFonts w:ascii="仿宋_GB2312" w:eastAsia="仿宋_GB2312" w:hint="eastAsia"/>
          <w:sz w:val="24"/>
        </w:rPr>
        <w:t>9.书籍装帧设计</w:t>
      </w:r>
    </w:p>
    <w:p w:rsidR="00D15AA5" w:rsidRPr="00AD1404" w:rsidRDefault="00D15AA5" w:rsidP="00D15AA5">
      <w:pPr>
        <w:spacing w:line="360" w:lineRule="auto"/>
        <w:ind w:firstLineChars="200" w:firstLine="480"/>
        <w:rPr>
          <w:rFonts w:ascii="仿宋_GB2312" w:eastAsia="仿宋_GB2312"/>
          <w:sz w:val="24"/>
        </w:rPr>
      </w:pPr>
      <w:r w:rsidRPr="00AD1404">
        <w:rPr>
          <w:rFonts w:ascii="仿宋_GB2312" w:eastAsia="仿宋_GB2312" w:hint="eastAsia"/>
          <w:sz w:val="24"/>
        </w:rPr>
        <w:t>本课程4学分, 72学时。</w:t>
      </w:r>
    </w:p>
    <w:p w:rsidR="00D15AA5" w:rsidRPr="00AD1404" w:rsidRDefault="00D15AA5" w:rsidP="00D15AA5">
      <w:pPr>
        <w:spacing w:line="360" w:lineRule="auto"/>
        <w:ind w:firstLineChars="200" w:firstLine="480"/>
        <w:rPr>
          <w:rFonts w:ascii="仿宋_GB2312" w:eastAsia="仿宋_GB2312"/>
          <w:sz w:val="24"/>
        </w:rPr>
      </w:pPr>
      <w:r w:rsidRPr="00AD1404">
        <w:rPr>
          <w:rFonts w:ascii="仿宋_GB2312" w:eastAsia="仿宋_GB2312" w:hint="eastAsia"/>
          <w:sz w:val="24"/>
        </w:rPr>
        <w:lastRenderedPageBreak/>
        <w:t>本课程涉及到平面设计专业基础课程的各个方面，课程注重对各专业基础课程如图形设计、编排设计、字体设计、构成设计等课程的统合和整体应用。通过本课程的学习学生能了解书籍装帧设计基础与设计原则，掌握书籍装帧设计创意和表现的一般规律，熟悉书籍装帧设计的工艺制作过程、装帧材料的种类、质地、性能，以及了解书籍材料和印刷技术相关技术常识，具备独立完成书籍装帧整体设计的能力。</w:t>
      </w:r>
    </w:p>
    <w:p w:rsidR="00D15AA5" w:rsidRPr="00282F9C" w:rsidRDefault="00D15AA5" w:rsidP="00D15AA5">
      <w:pPr>
        <w:spacing w:line="360" w:lineRule="auto"/>
        <w:rPr>
          <w:rFonts w:ascii="仿宋_GB2312" w:eastAsia="仿宋_GB2312"/>
          <w:sz w:val="24"/>
        </w:rPr>
      </w:pPr>
      <w:r w:rsidRPr="00AD1404">
        <w:rPr>
          <w:rFonts w:ascii="仿宋_GB2312" w:eastAsia="仿宋_GB2312" w:hint="eastAsia"/>
          <w:sz w:val="24"/>
        </w:rPr>
        <w:tab/>
      </w:r>
      <w:r w:rsidRPr="00282F9C">
        <w:rPr>
          <w:rFonts w:ascii="仿宋_GB2312" w:eastAsia="仿宋_GB2312" w:hint="eastAsia"/>
          <w:sz w:val="24"/>
        </w:rPr>
        <w:t>10.影视广告设计与制作</w:t>
      </w:r>
    </w:p>
    <w:p w:rsidR="00D15AA5" w:rsidRPr="00AD1404" w:rsidRDefault="00D15AA5" w:rsidP="00D15AA5">
      <w:pPr>
        <w:spacing w:line="360" w:lineRule="auto"/>
        <w:ind w:firstLineChars="200" w:firstLine="480"/>
        <w:rPr>
          <w:rFonts w:ascii="仿宋_GB2312" w:eastAsia="仿宋_GB2312"/>
          <w:sz w:val="24"/>
        </w:rPr>
      </w:pPr>
      <w:r w:rsidRPr="00AD1404">
        <w:rPr>
          <w:rFonts w:ascii="仿宋_GB2312" w:eastAsia="仿宋_GB2312" w:hint="eastAsia"/>
          <w:sz w:val="24"/>
        </w:rPr>
        <w:t>本课程4学分, 72学时。</w:t>
      </w:r>
    </w:p>
    <w:p w:rsidR="00D15AA5" w:rsidRPr="00AD1404" w:rsidRDefault="00D15AA5" w:rsidP="00D15AA5">
      <w:pPr>
        <w:spacing w:line="360" w:lineRule="auto"/>
        <w:ind w:firstLineChars="200" w:firstLine="480"/>
        <w:rPr>
          <w:rFonts w:ascii="仿宋_GB2312" w:eastAsia="仿宋_GB2312"/>
          <w:sz w:val="24"/>
        </w:rPr>
      </w:pPr>
      <w:r w:rsidRPr="00AD1404">
        <w:rPr>
          <w:rFonts w:ascii="仿宋_GB2312" w:eastAsia="仿宋_GB2312" w:hint="eastAsia"/>
          <w:sz w:val="24"/>
        </w:rPr>
        <w:t>本课程内容包括影视广告概述、影视广告的语言艺术、影视广告的策划与创意、制作过程，以及影视广告的布光技术和影视广告的后期编辑等内容。通过本课程的学习可以帮助学生掌握影视广告的调研、创意、制作的相关知识，培养学生完成影视广告的制作能力。</w:t>
      </w:r>
    </w:p>
    <w:p w:rsidR="00D15AA5" w:rsidRPr="00282F9C" w:rsidRDefault="00D15AA5" w:rsidP="00D15AA5">
      <w:pPr>
        <w:adjustRightInd w:val="0"/>
        <w:snapToGrid w:val="0"/>
        <w:spacing w:line="360" w:lineRule="auto"/>
        <w:ind w:firstLineChars="200" w:firstLine="480"/>
        <w:rPr>
          <w:rFonts w:ascii="仿宋_GB2312" w:eastAsia="仿宋_GB2312"/>
          <w:sz w:val="24"/>
        </w:rPr>
      </w:pPr>
      <w:r w:rsidRPr="00282F9C">
        <w:rPr>
          <w:rFonts w:ascii="仿宋_GB2312" w:eastAsia="仿宋_GB2312" w:hint="eastAsia"/>
          <w:sz w:val="24"/>
        </w:rPr>
        <w:t>11.POP广告设计</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本课程3学分，54学时。</w:t>
      </w:r>
    </w:p>
    <w:p w:rsidR="00D15AA5"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通过本课程的学习，可以让学生了解POP广告的概念、内涵，了解POP广告设计的基本原理；了解POP广告的分类与特征，掌握各种绘制工具的使用方法和技巧；掌握POP广告常用的材料，造型特征及版面设计的基本方法，提高学生POP广告的设计能力。</w:t>
      </w:r>
    </w:p>
    <w:p w:rsidR="00D15AA5" w:rsidRPr="00282F9C" w:rsidRDefault="00D15AA5" w:rsidP="00D15AA5">
      <w:pPr>
        <w:adjustRightInd w:val="0"/>
        <w:snapToGrid w:val="0"/>
        <w:spacing w:line="360" w:lineRule="auto"/>
        <w:ind w:firstLineChars="200" w:firstLine="480"/>
        <w:rPr>
          <w:rFonts w:ascii="仿宋_GB2312" w:eastAsia="仿宋_GB2312"/>
          <w:sz w:val="24"/>
        </w:rPr>
      </w:pPr>
      <w:r w:rsidRPr="00282F9C">
        <w:rPr>
          <w:rFonts w:ascii="仿宋_GB2312" w:eastAsia="仿宋_GB2312" w:hint="eastAsia"/>
          <w:sz w:val="24"/>
        </w:rPr>
        <w:t>12．计算机辅助设计（1）（2）</w:t>
      </w:r>
    </w:p>
    <w:p w:rsidR="00D15AA5" w:rsidRPr="00A52C83" w:rsidRDefault="005807A1" w:rsidP="00D15AA5">
      <w:pPr>
        <w:adjustRightInd w:val="0"/>
        <w:snapToGrid w:val="0"/>
        <w:spacing w:line="360" w:lineRule="auto"/>
        <w:ind w:firstLineChars="200" w:firstLine="480"/>
        <w:rPr>
          <w:rFonts w:ascii="仿宋_GB2312" w:eastAsia="仿宋_GB2312"/>
          <w:sz w:val="24"/>
        </w:rPr>
      </w:pPr>
      <w:r>
        <w:rPr>
          <w:rFonts w:ascii="仿宋_GB2312" w:eastAsia="仿宋_GB2312" w:hint="eastAsia"/>
          <w:sz w:val="24"/>
        </w:rPr>
        <w:t>本课程分为</w:t>
      </w:r>
      <w:r w:rsidR="00D15AA5" w:rsidRPr="00A52C83">
        <w:rPr>
          <w:rFonts w:ascii="仿宋_GB2312" w:eastAsia="仿宋_GB2312" w:hint="eastAsia"/>
          <w:sz w:val="24"/>
        </w:rPr>
        <w:t>计算机辅助设计</w:t>
      </w:r>
      <w:r w:rsidR="00D15AA5">
        <w:rPr>
          <w:rFonts w:ascii="仿宋_GB2312" w:eastAsia="仿宋_GB2312" w:hint="eastAsia"/>
          <w:sz w:val="24"/>
        </w:rPr>
        <w:t>（1）</w:t>
      </w:r>
      <w:r>
        <w:rPr>
          <w:rFonts w:ascii="仿宋_GB2312" w:eastAsia="仿宋_GB2312" w:hint="eastAsia"/>
          <w:sz w:val="24"/>
        </w:rPr>
        <w:t>和计算机辅助设计</w:t>
      </w:r>
      <w:r w:rsidR="00D15AA5">
        <w:rPr>
          <w:rFonts w:ascii="仿宋_GB2312" w:eastAsia="仿宋_GB2312" w:hint="eastAsia"/>
          <w:sz w:val="24"/>
        </w:rPr>
        <w:t>（2）</w:t>
      </w:r>
      <w:r w:rsidR="00D15AA5" w:rsidRPr="00A52C83">
        <w:rPr>
          <w:rFonts w:ascii="仿宋_GB2312" w:eastAsia="仿宋_GB2312" w:hint="eastAsia"/>
          <w:sz w:val="24"/>
        </w:rPr>
        <w:t>各</w:t>
      </w:r>
      <w:r w:rsidR="008974BB">
        <w:rPr>
          <w:rFonts w:ascii="仿宋_GB2312" w:eastAsia="仿宋_GB2312" w:hint="eastAsia"/>
          <w:sz w:val="24"/>
        </w:rPr>
        <w:t>为3</w:t>
      </w:r>
      <w:r w:rsidR="00D15AA5" w:rsidRPr="00A52C83">
        <w:rPr>
          <w:rFonts w:ascii="仿宋_GB2312" w:eastAsia="仿宋_GB2312" w:hint="eastAsia"/>
          <w:sz w:val="24"/>
        </w:rPr>
        <w:t>学分,</w:t>
      </w:r>
      <w:r w:rsidRPr="00A52C83">
        <w:rPr>
          <w:rFonts w:ascii="仿宋_GB2312" w:eastAsia="仿宋_GB2312" w:hint="eastAsia"/>
          <w:sz w:val="24"/>
        </w:rPr>
        <w:t xml:space="preserve"> </w:t>
      </w:r>
      <w:r w:rsidR="00D15AA5" w:rsidRPr="00A52C83">
        <w:rPr>
          <w:rFonts w:ascii="仿宋_GB2312" w:eastAsia="仿宋_GB2312" w:hint="eastAsia"/>
          <w:sz w:val="24"/>
        </w:rPr>
        <w:t>54学时。</w:t>
      </w:r>
    </w:p>
    <w:p w:rsidR="00D15AA5" w:rsidRPr="00A52C83" w:rsidRDefault="00D15AA5" w:rsidP="00D15AA5">
      <w:pPr>
        <w:adjustRightInd w:val="0"/>
        <w:snapToGrid w:val="0"/>
        <w:spacing w:line="360" w:lineRule="auto"/>
        <w:ind w:firstLineChars="200" w:firstLine="480"/>
        <w:rPr>
          <w:rFonts w:ascii="仿宋_GB2312" w:eastAsia="仿宋_GB2312"/>
          <w:sz w:val="24"/>
        </w:rPr>
      </w:pPr>
      <w:r w:rsidRPr="00A52C83">
        <w:rPr>
          <w:rFonts w:ascii="仿宋_GB2312" w:eastAsia="仿宋_GB2312" w:hint="eastAsia"/>
          <w:sz w:val="24"/>
        </w:rPr>
        <w:t>计算机辅助设计是计算机科学的一个重要的应用领域，它综合运用软件工程的设计原则、计算机图形学的基本算法并结合通用的工程设计软件如AutoCAD进行机械、电子、建筑、工业产品等方面的综合设计，促进计算机图形、图像方面的研究成果在上述领域的运用，是对综合实践技能要求较高的一个教学环节。</w:t>
      </w:r>
    </w:p>
    <w:p w:rsidR="00D15AA5" w:rsidRPr="00282F9C" w:rsidRDefault="00D15AA5" w:rsidP="00D15AA5">
      <w:pPr>
        <w:adjustRightInd w:val="0"/>
        <w:snapToGrid w:val="0"/>
        <w:spacing w:line="360" w:lineRule="auto"/>
        <w:ind w:firstLineChars="200" w:firstLine="480"/>
        <w:rPr>
          <w:rFonts w:ascii="仿宋_GB2312" w:eastAsia="仿宋_GB2312"/>
          <w:sz w:val="24"/>
        </w:rPr>
      </w:pPr>
      <w:r w:rsidRPr="00282F9C">
        <w:rPr>
          <w:rFonts w:ascii="仿宋_GB2312" w:eastAsia="仿宋_GB2312" w:hint="eastAsia"/>
          <w:sz w:val="24"/>
        </w:rPr>
        <w:t>13.招贴设计</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本课程4学分，72学时。</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本课程主要使学生了解招贴在社会活动，公益活动，商业和文化活动中的重要性，通过学习它独特的语言、内容、形式和风格，系统地掌握招贴设计的基本理论以及招贴制作的操作方法，使学生具备较好的招贴设计能力和创意表现能力，</w:t>
      </w:r>
      <w:r w:rsidRPr="00AD1404">
        <w:rPr>
          <w:rFonts w:ascii="仿宋_GB2312" w:eastAsia="仿宋_GB2312" w:hint="eastAsia"/>
          <w:sz w:val="24"/>
        </w:rPr>
        <w:lastRenderedPageBreak/>
        <w:t>为将来从事平面设计以及广告传播工作打下良好的基础。</w:t>
      </w:r>
    </w:p>
    <w:p w:rsidR="00D15AA5" w:rsidRPr="00AD1404" w:rsidRDefault="00D15AA5" w:rsidP="00D15AA5">
      <w:pPr>
        <w:adjustRightInd w:val="0"/>
        <w:snapToGrid w:val="0"/>
        <w:spacing w:line="360" w:lineRule="auto"/>
        <w:ind w:firstLineChars="200" w:firstLine="480"/>
        <w:rPr>
          <w:rFonts w:ascii="仿宋_GB2312" w:eastAsia="仿宋_GB2312"/>
          <w:sz w:val="24"/>
        </w:rPr>
      </w:pPr>
    </w:p>
    <w:p w:rsidR="00D15AA5" w:rsidRPr="00282F9C" w:rsidRDefault="00D15AA5" w:rsidP="00D15AA5">
      <w:pPr>
        <w:spacing w:line="360" w:lineRule="auto"/>
        <w:ind w:firstLineChars="200" w:firstLine="480"/>
        <w:rPr>
          <w:rFonts w:ascii="仿宋_GB2312" w:eastAsia="仿宋_GB2312"/>
          <w:sz w:val="24"/>
        </w:rPr>
      </w:pPr>
      <w:r w:rsidRPr="00282F9C">
        <w:rPr>
          <w:rFonts w:ascii="仿宋_GB2312" w:eastAsia="仿宋_GB2312" w:hint="eastAsia"/>
          <w:sz w:val="24"/>
        </w:rPr>
        <w:t>（四）职业延展课</w:t>
      </w:r>
    </w:p>
    <w:p w:rsidR="00D15AA5" w:rsidRPr="00AD1404" w:rsidRDefault="00D15AA5" w:rsidP="00D15AA5">
      <w:pPr>
        <w:spacing w:line="360" w:lineRule="auto"/>
        <w:ind w:firstLineChars="200" w:firstLine="480"/>
        <w:rPr>
          <w:rFonts w:ascii="仿宋_GB2312" w:eastAsia="仿宋_GB2312"/>
          <w:sz w:val="24"/>
        </w:rPr>
      </w:pPr>
      <w:r w:rsidRPr="00AD1404">
        <w:rPr>
          <w:rFonts w:ascii="仿宋_GB2312" w:eastAsia="仿宋_GB2312" w:hint="eastAsia"/>
          <w:sz w:val="24"/>
        </w:rPr>
        <w:t>该模块最低毕业学分为10分。</w:t>
      </w:r>
    </w:p>
    <w:p w:rsidR="00D15AA5" w:rsidRPr="00282F9C" w:rsidRDefault="00D15AA5" w:rsidP="00D15AA5">
      <w:pPr>
        <w:adjustRightInd w:val="0"/>
        <w:snapToGrid w:val="0"/>
        <w:spacing w:line="360" w:lineRule="auto"/>
        <w:ind w:firstLineChars="200" w:firstLine="480"/>
        <w:rPr>
          <w:rFonts w:ascii="仿宋_GB2312" w:eastAsia="仿宋_GB2312"/>
          <w:sz w:val="24"/>
        </w:rPr>
      </w:pPr>
      <w:r w:rsidRPr="00282F9C">
        <w:rPr>
          <w:rFonts w:ascii="仿宋_GB2312" w:eastAsia="仿宋_GB2312" w:hint="eastAsia"/>
          <w:sz w:val="24"/>
        </w:rPr>
        <w:t>1.中国传统文化导论</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 xml:space="preserve">本课程为3学分，54学时。 </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中国传统文化源远流长、博大精深，本课程旨在使学生对传统文化有一个基本了解，并能以所学理论对当代社会和文化现象加以分析，从而能更深刻更准确的了解我们自己及我们赖以生存的社会。</w:t>
      </w:r>
    </w:p>
    <w:p w:rsidR="00D15AA5" w:rsidRPr="00282F9C" w:rsidRDefault="00D15AA5" w:rsidP="00D15AA5">
      <w:pPr>
        <w:adjustRightInd w:val="0"/>
        <w:snapToGrid w:val="0"/>
        <w:spacing w:line="360" w:lineRule="auto"/>
        <w:ind w:firstLineChars="200" w:firstLine="480"/>
        <w:rPr>
          <w:rFonts w:ascii="仿宋_GB2312" w:eastAsia="仿宋_GB2312"/>
          <w:sz w:val="24"/>
        </w:rPr>
      </w:pPr>
      <w:r w:rsidRPr="00282F9C">
        <w:rPr>
          <w:rFonts w:ascii="仿宋_GB2312" w:eastAsia="仿宋_GB2312" w:hint="eastAsia"/>
          <w:sz w:val="24"/>
        </w:rPr>
        <w:t>2.艺术欣赏</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本课程为3.5学分，63学时。</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本课程的教学目的是：坚持以马克思主义为指导，贯彻理论联系实际的原则，通过艺术知识的传授，特别是通过对艺术作品的鉴赏与分析，培养学生艺术欣赏能力，提高文化品位及审美素质。</w:t>
      </w:r>
    </w:p>
    <w:p w:rsidR="00D15AA5" w:rsidRPr="00282F9C" w:rsidRDefault="00D15AA5" w:rsidP="00D15AA5">
      <w:pPr>
        <w:adjustRightInd w:val="0"/>
        <w:snapToGrid w:val="0"/>
        <w:spacing w:line="360" w:lineRule="auto"/>
        <w:ind w:firstLineChars="200" w:firstLine="480"/>
        <w:rPr>
          <w:rFonts w:ascii="仿宋_GB2312" w:eastAsia="仿宋_GB2312"/>
          <w:sz w:val="24"/>
        </w:rPr>
      </w:pPr>
      <w:r w:rsidRPr="00282F9C">
        <w:rPr>
          <w:rFonts w:ascii="仿宋_GB2312" w:eastAsia="仿宋_GB2312" w:hint="eastAsia"/>
          <w:sz w:val="24"/>
        </w:rPr>
        <w:t>3.企业文化</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本课程3学分，54学时。</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通过本课程的教学，使学生掌握企业文化的基本知识、基本原理，学会用企业文化理论分析和解决企业实际问题的方法。</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课程的主要内容：企业文化内涵，企业文化理论的形成过程，企业文化理论研究的特点，市场经济对企业文化的要求，企业文化的主体、中坚力量、构造程序与方法、框架，企业文化的主要内容、群体起源、影响因素，企业文化建设的意义及原则，企业文化的模式、特征、功能、作用，价值与价值观，企业价值观的内容，企业精神的类型、内涵、结构等。</w:t>
      </w:r>
    </w:p>
    <w:p w:rsidR="00D15AA5" w:rsidRPr="00282F9C" w:rsidRDefault="00D15AA5" w:rsidP="00D15AA5">
      <w:pPr>
        <w:adjustRightInd w:val="0"/>
        <w:snapToGrid w:val="0"/>
        <w:spacing w:line="360" w:lineRule="auto"/>
        <w:ind w:firstLineChars="200" w:firstLine="480"/>
        <w:rPr>
          <w:rFonts w:ascii="仿宋_GB2312" w:eastAsia="仿宋_GB2312"/>
          <w:sz w:val="24"/>
        </w:rPr>
      </w:pPr>
      <w:r w:rsidRPr="00282F9C">
        <w:rPr>
          <w:rFonts w:ascii="仿宋_GB2312" w:eastAsia="仿宋_GB2312" w:hint="eastAsia"/>
          <w:sz w:val="24"/>
        </w:rPr>
        <w:t>4.广告经营与管理</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本课程3学分，54学时。</w:t>
      </w:r>
    </w:p>
    <w:p w:rsidR="00D15AA5" w:rsidRPr="00AD1404" w:rsidRDefault="00D15AA5" w:rsidP="00D15AA5">
      <w:pPr>
        <w:adjustRightInd w:val="0"/>
        <w:snapToGrid w:val="0"/>
        <w:spacing w:line="360" w:lineRule="auto"/>
        <w:ind w:firstLineChars="200" w:firstLine="480"/>
        <w:rPr>
          <w:rFonts w:ascii="仿宋_GB2312" w:eastAsia="仿宋_GB2312"/>
          <w:sz w:val="24"/>
        </w:rPr>
      </w:pPr>
      <w:r>
        <w:rPr>
          <w:rFonts w:ascii="仿宋_GB2312" w:eastAsia="仿宋_GB2312" w:hint="eastAsia"/>
          <w:kern w:val="0"/>
          <w:sz w:val="24"/>
        </w:rPr>
        <w:t>本课程</w:t>
      </w:r>
      <w:r w:rsidRPr="00AD1404">
        <w:rPr>
          <w:rFonts w:ascii="仿宋_GB2312" w:eastAsia="仿宋_GB2312" w:hint="eastAsia"/>
          <w:sz w:val="24"/>
        </w:rPr>
        <w:t>是为培养广告人才而开设的专业课程，从事广告经营与管理的人的素养必须是综合性的、全面型的，不仅懂得广告的各个环节，而且又要有经营的理念和经营的能力。本课程是专门为培养广告经营管理类人才而开设的。本课程的目标是让学生能够熟悉广告公司的经营与管理行为、媒介的广告经营与运作，以及企业的广告营销活动，并能够将这些知识理论转化为实践能力。</w:t>
      </w:r>
    </w:p>
    <w:p w:rsidR="00D15AA5" w:rsidRPr="00282F9C" w:rsidRDefault="00D15AA5" w:rsidP="00D15AA5">
      <w:pPr>
        <w:adjustRightInd w:val="0"/>
        <w:snapToGrid w:val="0"/>
        <w:spacing w:line="360" w:lineRule="auto"/>
        <w:ind w:firstLineChars="200" w:firstLine="480"/>
        <w:rPr>
          <w:rFonts w:ascii="仿宋_GB2312" w:eastAsia="仿宋_GB2312"/>
          <w:sz w:val="24"/>
        </w:rPr>
      </w:pPr>
      <w:r w:rsidRPr="00282F9C">
        <w:rPr>
          <w:rFonts w:ascii="仿宋_GB2312" w:eastAsia="仿宋_GB2312" w:hint="eastAsia"/>
          <w:sz w:val="24"/>
        </w:rPr>
        <w:lastRenderedPageBreak/>
        <w:t>5.市场营销学</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本课程4学分, 72学时。</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课程的主要内容：企业战略和市场营销管理过程、购买行为分析、目标市场营销、市场调研与需求预测、市场营销组合策略、市场营销计划的实施与控制等。这个体系是按照学科内在的逻辑关系顺序展开的，在阐述了市场营销的基本思想、原理和方法的基础上，着重介绍市场分析的方法、市场战略和企业的市场营销组合策略，这也正是本课的重点所在。</w:t>
      </w:r>
    </w:p>
    <w:p w:rsidR="00D15AA5" w:rsidRPr="00282F9C" w:rsidRDefault="00D15AA5" w:rsidP="00D15AA5">
      <w:pPr>
        <w:adjustRightInd w:val="0"/>
        <w:snapToGrid w:val="0"/>
        <w:spacing w:line="360" w:lineRule="auto"/>
        <w:ind w:firstLineChars="200" w:firstLine="480"/>
        <w:rPr>
          <w:rFonts w:ascii="仿宋_GB2312" w:eastAsia="仿宋_GB2312"/>
          <w:sz w:val="24"/>
        </w:rPr>
      </w:pPr>
      <w:r w:rsidRPr="00282F9C">
        <w:rPr>
          <w:rFonts w:ascii="仿宋_GB2312" w:eastAsia="仿宋_GB2312" w:hint="eastAsia"/>
          <w:sz w:val="24"/>
        </w:rPr>
        <w:t>6.媒体企划</w:t>
      </w:r>
    </w:p>
    <w:p w:rsidR="00D15AA5" w:rsidRPr="00AD1404" w:rsidRDefault="00D15AA5" w:rsidP="00D15AA5">
      <w:pPr>
        <w:adjustRightInd w:val="0"/>
        <w:snapToGrid w:val="0"/>
        <w:spacing w:line="360" w:lineRule="auto"/>
        <w:ind w:firstLineChars="200" w:firstLine="480"/>
        <w:rPr>
          <w:rFonts w:ascii="仿宋_GB2312" w:eastAsia="仿宋_GB2312"/>
          <w:sz w:val="24"/>
        </w:rPr>
      </w:pPr>
      <w:r w:rsidRPr="00AD1404">
        <w:rPr>
          <w:rFonts w:ascii="仿宋_GB2312" w:eastAsia="仿宋_GB2312" w:hint="eastAsia"/>
          <w:sz w:val="24"/>
        </w:rPr>
        <w:t>本课程3学分，54学时。</w:t>
      </w:r>
    </w:p>
    <w:p w:rsidR="00D15AA5" w:rsidRPr="00AD1404" w:rsidRDefault="00D15AA5" w:rsidP="00D15AA5">
      <w:pPr>
        <w:pStyle w:val="2"/>
        <w:adjustRightInd w:val="0"/>
        <w:snapToGrid w:val="0"/>
        <w:spacing w:after="0" w:line="360" w:lineRule="auto"/>
        <w:ind w:firstLineChars="195" w:firstLine="468"/>
        <w:rPr>
          <w:rFonts w:ascii="仿宋_GB2312" w:eastAsia="仿宋_GB2312"/>
          <w:sz w:val="24"/>
        </w:rPr>
      </w:pPr>
      <w:r w:rsidRPr="00AD1404">
        <w:rPr>
          <w:rFonts w:ascii="仿宋_GB2312" w:eastAsia="仿宋_GB2312" w:hint="eastAsia"/>
          <w:sz w:val="24"/>
        </w:rPr>
        <w:t>通过该课程的学习, 使学生认识到媒体企划同营销企划一样，广告策划人员一方面必须对媒体、市场、消费者等多方面有深入的研究，以便具有更好的专业水平和更强的实力为广告主服务。另一方面必须怀有一颗真诚为客户服务的心，一切从为客户赢得效益的目的出发。</w:t>
      </w:r>
    </w:p>
    <w:p w:rsidR="00D15AA5" w:rsidRPr="00282F9C" w:rsidRDefault="00D15AA5" w:rsidP="00D15AA5">
      <w:pPr>
        <w:spacing w:line="360" w:lineRule="auto"/>
        <w:ind w:firstLineChars="250" w:firstLine="600"/>
        <w:rPr>
          <w:rFonts w:ascii="仿宋_GB2312" w:eastAsia="仿宋_GB2312"/>
          <w:sz w:val="24"/>
        </w:rPr>
      </w:pPr>
      <w:r w:rsidRPr="00282F9C">
        <w:rPr>
          <w:rFonts w:ascii="仿宋_GB2312" w:eastAsia="仿宋_GB2312" w:hint="eastAsia"/>
          <w:sz w:val="24"/>
        </w:rPr>
        <w:t>7.优秀广告作品评析</w:t>
      </w:r>
    </w:p>
    <w:p w:rsidR="00D15AA5" w:rsidRPr="00AD1404" w:rsidRDefault="00D15AA5" w:rsidP="00D15AA5">
      <w:pPr>
        <w:spacing w:line="360" w:lineRule="auto"/>
        <w:ind w:firstLineChars="250" w:firstLine="600"/>
        <w:rPr>
          <w:rFonts w:ascii="仿宋_GB2312" w:eastAsia="仿宋_GB2312" w:hAnsi="宋体"/>
          <w:kern w:val="0"/>
          <w:sz w:val="24"/>
        </w:rPr>
      </w:pPr>
      <w:r w:rsidRPr="00AD1404">
        <w:rPr>
          <w:rFonts w:ascii="仿宋_GB2312" w:eastAsia="仿宋_GB2312" w:hint="eastAsia"/>
          <w:sz w:val="24"/>
        </w:rPr>
        <w:t>本课程</w:t>
      </w:r>
      <w:r w:rsidRPr="00AD1404">
        <w:rPr>
          <w:rFonts w:ascii="仿宋_GB2312" w:eastAsia="仿宋_GB2312" w:hAnsi="宋体" w:hint="eastAsia"/>
          <w:sz w:val="24"/>
        </w:rPr>
        <w:t>4</w:t>
      </w:r>
      <w:r w:rsidRPr="00AD1404">
        <w:rPr>
          <w:rFonts w:ascii="仿宋_GB2312" w:eastAsia="仿宋_GB2312" w:hint="eastAsia"/>
          <w:sz w:val="24"/>
        </w:rPr>
        <w:t>学分</w:t>
      </w:r>
      <w:r w:rsidRPr="00AD1404">
        <w:rPr>
          <w:rFonts w:ascii="仿宋_GB2312" w:eastAsia="仿宋_GB2312" w:cs="楷体_GB2312" w:hint="eastAsia"/>
          <w:sz w:val="24"/>
        </w:rPr>
        <w:t>, 72</w:t>
      </w:r>
      <w:r w:rsidRPr="00AD1404">
        <w:rPr>
          <w:rFonts w:ascii="仿宋_GB2312" w:eastAsia="仿宋_GB2312" w:hint="eastAsia"/>
          <w:sz w:val="24"/>
        </w:rPr>
        <w:t>学时</w:t>
      </w:r>
      <w:r w:rsidRPr="00AD1404">
        <w:rPr>
          <w:rFonts w:ascii="仿宋_GB2312" w:eastAsia="仿宋_GB2312" w:hAnsi="宋体" w:hint="eastAsia"/>
          <w:kern w:val="0"/>
          <w:sz w:val="24"/>
        </w:rPr>
        <w:t>。</w:t>
      </w:r>
    </w:p>
    <w:p w:rsidR="00D15AA5" w:rsidRPr="00AD1404" w:rsidRDefault="00D15AA5" w:rsidP="00D15AA5">
      <w:pPr>
        <w:spacing w:line="360" w:lineRule="auto"/>
        <w:ind w:firstLineChars="250" w:firstLine="600"/>
        <w:rPr>
          <w:rFonts w:ascii="仿宋_GB2312" w:eastAsia="仿宋_GB2312"/>
          <w:sz w:val="24"/>
        </w:rPr>
      </w:pPr>
      <w:r w:rsidRPr="00AD1404">
        <w:rPr>
          <w:rFonts w:ascii="仿宋_GB2312" w:eastAsia="仿宋_GB2312" w:hint="eastAsia"/>
          <w:sz w:val="24"/>
        </w:rPr>
        <w:t>本课程主要教学内容包括：优秀广告的特征的构成要素，优秀广告产生的社文化和经济背景分析，对我国各不同类型的代表性作品的评析，对国外优秀广告作品的评析，介绍国内和国际主要广告评选组织和活动等。本课程的教学内容不仅适用于电大广告专业的学生，也适用于全国各大专院校广告专业，并对广告行业的专业人员的业务操作有指导作用。</w:t>
      </w:r>
    </w:p>
    <w:p w:rsidR="00D15AA5" w:rsidRPr="00282F9C" w:rsidRDefault="00D15AA5" w:rsidP="00D15AA5">
      <w:pPr>
        <w:spacing w:line="360" w:lineRule="auto"/>
        <w:ind w:firstLineChars="250" w:firstLine="600"/>
        <w:rPr>
          <w:rFonts w:ascii="仿宋_GB2312" w:eastAsia="仿宋_GB2312" w:hAnsi="宋体"/>
          <w:sz w:val="24"/>
        </w:rPr>
      </w:pPr>
      <w:r w:rsidRPr="00282F9C">
        <w:rPr>
          <w:rFonts w:ascii="仿宋_GB2312" w:eastAsia="仿宋_GB2312" w:hAnsi="宋体" w:hint="eastAsia"/>
          <w:sz w:val="24"/>
        </w:rPr>
        <w:t>8</w:t>
      </w:r>
      <w:r w:rsidRPr="00282F9C">
        <w:rPr>
          <w:rFonts w:ascii="仿宋_GB2312" w:eastAsia="仿宋_GB2312" w:hAnsi="Calibri" w:hint="eastAsia"/>
          <w:sz w:val="24"/>
        </w:rPr>
        <w:t>.</w:t>
      </w:r>
      <w:r w:rsidRPr="00282F9C">
        <w:rPr>
          <w:rFonts w:ascii="仿宋_GB2312" w:eastAsia="仿宋_GB2312" w:hAnsi="宋体" w:hint="eastAsia"/>
          <w:sz w:val="24"/>
        </w:rPr>
        <w:t>书法</w:t>
      </w:r>
    </w:p>
    <w:p w:rsidR="00D15AA5" w:rsidRPr="00AD1404" w:rsidRDefault="00D15AA5" w:rsidP="00D15AA5">
      <w:pPr>
        <w:spacing w:line="360" w:lineRule="auto"/>
        <w:ind w:firstLineChars="200" w:firstLine="480"/>
        <w:rPr>
          <w:rFonts w:ascii="仿宋_GB2312" w:eastAsia="仿宋_GB2312" w:hAnsi="宋体"/>
          <w:kern w:val="0"/>
          <w:sz w:val="24"/>
        </w:rPr>
      </w:pPr>
      <w:r w:rsidRPr="00AD1404">
        <w:rPr>
          <w:rFonts w:ascii="仿宋_GB2312" w:eastAsia="仿宋_GB2312" w:hint="eastAsia"/>
          <w:sz w:val="24"/>
        </w:rPr>
        <w:t>本课程</w:t>
      </w:r>
      <w:r w:rsidRPr="00AD1404">
        <w:rPr>
          <w:rFonts w:ascii="仿宋_GB2312" w:eastAsia="仿宋_GB2312" w:hAnsi="宋体" w:hint="eastAsia"/>
          <w:sz w:val="24"/>
        </w:rPr>
        <w:t>2</w:t>
      </w:r>
      <w:r w:rsidRPr="00AD1404">
        <w:rPr>
          <w:rFonts w:ascii="仿宋_GB2312" w:eastAsia="仿宋_GB2312" w:hint="eastAsia"/>
          <w:sz w:val="24"/>
        </w:rPr>
        <w:t>学分</w:t>
      </w:r>
      <w:r w:rsidRPr="00AD1404">
        <w:rPr>
          <w:rFonts w:ascii="仿宋_GB2312" w:eastAsia="仿宋_GB2312" w:cs="楷体_GB2312" w:hint="eastAsia"/>
          <w:sz w:val="24"/>
        </w:rPr>
        <w:t>, 36</w:t>
      </w:r>
      <w:r w:rsidRPr="00AD1404">
        <w:rPr>
          <w:rFonts w:ascii="仿宋_GB2312" w:eastAsia="仿宋_GB2312" w:hint="eastAsia"/>
          <w:sz w:val="24"/>
        </w:rPr>
        <w:t>学时</w:t>
      </w:r>
      <w:r w:rsidRPr="00AD1404">
        <w:rPr>
          <w:rFonts w:ascii="仿宋_GB2312" w:eastAsia="仿宋_GB2312" w:hAnsi="宋体" w:hint="eastAsia"/>
          <w:kern w:val="0"/>
          <w:sz w:val="24"/>
        </w:rPr>
        <w:t>。</w:t>
      </w:r>
    </w:p>
    <w:p w:rsidR="00D15AA5" w:rsidRPr="00AD1404" w:rsidRDefault="00D15AA5" w:rsidP="00D15AA5">
      <w:pPr>
        <w:spacing w:line="360" w:lineRule="auto"/>
        <w:ind w:firstLineChars="200" w:firstLine="480"/>
        <w:rPr>
          <w:rFonts w:ascii="仿宋_GB2312" w:eastAsia="仿宋_GB2312"/>
          <w:sz w:val="24"/>
        </w:rPr>
      </w:pPr>
      <w:r>
        <w:rPr>
          <w:rFonts w:ascii="仿宋_GB2312" w:eastAsia="仿宋_GB2312" w:hint="eastAsia"/>
          <w:kern w:val="0"/>
          <w:sz w:val="24"/>
        </w:rPr>
        <w:t>本课程</w:t>
      </w:r>
      <w:r w:rsidRPr="00AD1404">
        <w:rPr>
          <w:rFonts w:ascii="仿宋_GB2312" w:eastAsia="仿宋_GB2312" w:hint="eastAsia"/>
          <w:sz w:val="24"/>
        </w:rPr>
        <w:t>的设置是为了帮助学员了解书法的基本知识，掌握书写工具的性能，训练毛笔、硬笔楷书和行书的书写技法，进行书法创作和实用版面设计实践及书法艺术欣赏，提高学员的书写能力和审美能力，提升学员艺术素质，陶冶审美情趣等。</w:t>
      </w:r>
    </w:p>
    <w:p w:rsidR="00D15AA5" w:rsidRPr="00AD1404" w:rsidRDefault="00D15AA5" w:rsidP="00D15AA5">
      <w:pPr>
        <w:spacing w:line="360" w:lineRule="auto"/>
        <w:ind w:firstLineChars="200" w:firstLine="480"/>
        <w:rPr>
          <w:rFonts w:ascii="仿宋_GB2312" w:eastAsia="仿宋_GB2312"/>
          <w:sz w:val="24"/>
        </w:rPr>
      </w:pPr>
      <w:r w:rsidRPr="00AD1404">
        <w:rPr>
          <w:rFonts w:ascii="仿宋_GB2312" w:eastAsia="仿宋_GB2312" w:hint="eastAsia"/>
          <w:sz w:val="24"/>
        </w:rPr>
        <w:t>本课程的学习可以帮助学生了解书法艺术的性质和汉字书体种类，熟悉书写工具的性能，以楷书和行书的书写技法训练，理解草书、隶书、篆书和篆刻的特点。掌握楷书和行书的运笔方法、字形结构和章法布局的基本技法。掌握书法创作和欣赏的基本方法。</w:t>
      </w:r>
    </w:p>
    <w:p w:rsidR="00D15AA5" w:rsidRPr="00AD1404" w:rsidRDefault="00D15AA5" w:rsidP="00D15AA5">
      <w:pPr>
        <w:spacing w:line="360" w:lineRule="auto"/>
        <w:ind w:firstLineChars="200" w:firstLine="480"/>
        <w:rPr>
          <w:rFonts w:ascii="仿宋_GB2312" w:eastAsia="仿宋_GB2312" w:hAnsi="Calibri"/>
          <w:sz w:val="24"/>
        </w:rPr>
      </w:pPr>
    </w:p>
    <w:p w:rsidR="00D15AA5" w:rsidRDefault="00D15AA5" w:rsidP="00D15AA5">
      <w:pPr>
        <w:spacing w:line="360" w:lineRule="auto"/>
        <w:ind w:firstLineChars="200" w:firstLine="480"/>
        <w:rPr>
          <w:rFonts w:ascii="仿宋_GB2312" w:eastAsia="仿宋_GB2312" w:hAnsi="Calibri"/>
          <w:sz w:val="24"/>
        </w:rPr>
      </w:pPr>
      <w:r w:rsidRPr="00F43A66">
        <w:rPr>
          <w:rFonts w:ascii="仿宋_GB2312" w:eastAsia="仿宋_GB2312" w:hAnsi="Calibri" w:hint="eastAsia"/>
          <w:sz w:val="24"/>
        </w:rPr>
        <w:t>（</w:t>
      </w:r>
      <w:r>
        <w:rPr>
          <w:rFonts w:ascii="仿宋_GB2312" w:eastAsia="仿宋_GB2312" w:hAnsi="Calibri" w:hint="eastAsia"/>
          <w:sz w:val="24"/>
        </w:rPr>
        <w:t>五</w:t>
      </w:r>
      <w:r w:rsidRPr="00F43A66">
        <w:rPr>
          <w:rFonts w:ascii="仿宋_GB2312" w:eastAsia="仿宋_GB2312" w:hAnsi="Calibri" w:hint="eastAsia"/>
          <w:sz w:val="24"/>
        </w:rPr>
        <w:t>）</w:t>
      </w:r>
      <w:r>
        <w:rPr>
          <w:rFonts w:ascii="仿宋_GB2312" w:eastAsia="仿宋_GB2312" w:hAnsi="Calibri" w:hint="eastAsia"/>
          <w:sz w:val="24"/>
        </w:rPr>
        <w:t>综合</w:t>
      </w:r>
      <w:r w:rsidRPr="00F43A66">
        <w:rPr>
          <w:rFonts w:ascii="仿宋_GB2312" w:eastAsia="仿宋_GB2312" w:hAnsi="Calibri" w:hint="eastAsia"/>
          <w:sz w:val="24"/>
        </w:rPr>
        <w:t>实践（略）</w:t>
      </w:r>
    </w:p>
    <w:p w:rsidR="00D15AA5" w:rsidRDefault="00D15AA5" w:rsidP="00D15AA5">
      <w:pPr>
        <w:spacing w:line="360" w:lineRule="auto"/>
        <w:ind w:firstLineChars="200" w:firstLine="480"/>
        <w:rPr>
          <w:rFonts w:ascii="仿宋_GB2312" w:eastAsia="仿宋_GB2312" w:hAnsi="Calibri"/>
          <w:sz w:val="24"/>
        </w:rPr>
      </w:pPr>
      <w:r w:rsidRPr="00F43A66">
        <w:rPr>
          <w:rFonts w:ascii="仿宋_GB2312" w:eastAsia="仿宋_GB2312" w:hAnsi="Calibri" w:hint="eastAsia"/>
          <w:sz w:val="24"/>
        </w:rPr>
        <w:t>（</w:t>
      </w:r>
      <w:r>
        <w:rPr>
          <w:rFonts w:ascii="仿宋_GB2312" w:eastAsia="仿宋_GB2312" w:hAnsi="Calibri" w:hint="eastAsia"/>
          <w:sz w:val="24"/>
        </w:rPr>
        <w:t>六</w:t>
      </w:r>
      <w:r w:rsidRPr="00F43A66">
        <w:rPr>
          <w:rFonts w:ascii="仿宋_GB2312" w:eastAsia="仿宋_GB2312" w:hAnsi="Calibri" w:hint="eastAsia"/>
          <w:sz w:val="24"/>
        </w:rPr>
        <w:t>）考级考证课</w:t>
      </w:r>
    </w:p>
    <w:tbl>
      <w:tblPr>
        <w:tblW w:w="10626" w:type="dxa"/>
        <w:jc w:val="center"/>
        <w:tblInd w:w="95" w:type="dxa"/>
        <w:tblLook w:val="04A0"/>
      </w:tblPr>
      <w:tblGrid>
        <w:gridCol w:w="2640"/>
        <w:gridCol w:w="2476"/>
        <w:gridCol w:w="2120"/>
        <w:gridCol w:w="437"/>
        <w:gridCol w:w="2953"/>
      </w:tblGrid>
      <w:tr w:rsidR="00D15AA5" w:rsidRPr="000117C2" w:rsidTr="001C724E">
        <w:trPr>
          <w:trHeight w:val="402"/>
          <w:jc w:val="center"/>
        </w:trPr>
        <w:tc>
          <w:tcPr>
            <w:tcW w:w="10626" w:type="dxa"/>
            <w:gridSpan w:val="5"/>
            <w:tcBorders>
              <w:top w:val="nil"/>
              <w:left w:val="nil"/>
              <w:bottom w:val="nil"/>
              <w:right w:val="nil"/>
            </w:tcBorders>
            <w:shd w:val="clear" w:color="auto" w:fill="auto"/>
            <w:noWrap/>
            <w:vAlign w:val="center"/>
            <w:hideMark/>
          </w:tcPr>
          <w:p w:rsidR="00D15AA5" w:rsidRPr="0094333F" w:rsidRDefault="00D15AA5" w:rsidP="001C724E">
            <w:pPr>
              <w:widowControl/>
              <w:jc w:val="center"/>
              <w:rPr>
                <w:rFonts w:ascii="仿宋_GB2312" w:eastAsia="仿宋_GB2312" w:hAnsi="宋体" w:cs="宋体"/>
                <w:bCs/>
                <w:color w:val="000000"/>
                <w:kern w:val="0"/>
                <w:sz w:val="24"/>
              </w:rPr>
            </w:pPr>
            <w:bookmarkStart w:id="2" w:name="RANGE!A2"/>
          </w:p>
          <w:p w:rsidR="00D15AA5" w:rsidRDefault="00D15AA5" w:rsidP="001C724E">
            <w:pPr>
              <w:widowControl/>
              <w:jc w:val="center"/>
              <w:rPr>
                <w:rFonts w:ascii="仿宋_GB2312" w:eastAsia="仿宋_GB2312" w:hAnsi="宋体" w:cs="宋体"/>
                <w:bCs/>
                <w:color w:val="000000"/>
                <w:kern w:val="0"/>
                <w:sz w:val="24"/>
              </w:rPr>
            </w:pPr>
          </w:p>
          <w:p w:rsidR="00D15AA5" w:rsidRPr="0094333F" w:rsidRDefault="00D15AA5" w:rsidP="001C724E">
            <w:pPr>
              <w:widowControl/>
              <w:jc w:val="center"/>
              <w:rPr>
                <w:rFonts w:ascii="仿宋_GB2312" w:eastAsia="仿宋_GB2312" w:hAnsi="宋体" w:cs="宋体"/>
                <w:bCs/>
                <w:color w:val="000000"/>
                <w:kern w:val="0"/>
                <w:sz w:val="24"/>
              </w:rPr>
            </w:pPr>
            <w:r w:rsidRPr="0094333F">
              <w:rPr>
                <w:rFonts w:ascii="仿宋_GB2312" w:eastAsia="仿宋_GB2312" w:hAnsi="宋体" w:cs="宋体" w:hint="eastAsia"/>
                <w:bCs/>
                <w:color w:val="000000"/>
                <w:kern w:val="0"/>
                <w:sz w:val="24"/>
              </w:rPr>
              <w:t>浙江广播电视大学成人专科教育广告设计与制作专业相关岗位培训、</w:t>
            </w:r>
            <w:bookmarkEnd w:id="2"/>
          </w:p>
        </w:tc>
      </w:tr>
      <w:tr w:rsidR="00D15AA5" w:rsidRPr="000117C2" w:rsidTr="001C724E">
        <w:trPr>
          <w:trHeight w:val="402"/>
          <w:jc w:val="center"/>
        </w:trPr>
        <w:tc>
          <w:tcPr>
            <w:tcW w:w="10626" w:type="dxa"/>
            <w:gridSpan w:val="5"/>
            <w:tcBorders>
              <w:top w:val="nil"/>
              <w:left w:val="nil"/>
              <w:bottom w:val="single" w:sz="4" w:space="0" w:color="auto"/>
              <w:right w:val="nil"/>
            </w:tcBorders>
            <w:shd w:val="clear" w:color="auto" w:fill="auto"/>
            <w:noWrap/>
            <w:vAlign w:val="center"/>
            <w:hideMark/>
          </w:tcPr>
          <w:p w:rsidR="00D15AA5" w:rsidRDefault="00D15AA5" w:rsidP="001C724E">
            <w:pPr>
              <w:widowControl/>
              <w:jc w:val="center"/>
              <w:rPr>
                <w:rFonts w:ascii="仿宋_GB2312" w:eastAsia="仿宋_GB2312" w:hAnsi="宋体" w:cs="宋体"/>
                <w:bCs/>
                <w:color w:val="000000"/>
                <w:kern w:val="0"/>
                <w:sz w:val="24"/>
              </w:rPr>
            </w:pPr>
            <w:r w:rsidRPr="0094333F">
              <w:rPr>
                <w:rFonts w:ascii="仿宋_GB2312" w:eastAsia="仿宋_GB2312" w:hAnsi="宋体" w:cs="宋体" w:hint="eastAsia"/>
                <w:bCs/>
                <w:color w:val="000000"/>
                <w:kern w:val="0"/>
                <w:sz w:val="24"/>
              </w:rPr>
              <w:t>国家职业资格证书一览表</w:t>
            </w:r>
          </w:p>
          <w:p w:rsidR="00D15AA5" w:rsidRPr="0094333F" w:rsidRDefault="00D15AA5" w:rsidP="001C724E">
            <w:pPr>
              <w:widowControl/>
              <w:jc w:val="center"/>
              <w:rPr>
                <w:rFonts w:ascii="仿宋_GB2312" w:eastAsia="仿宋_GB2312" w:hAnsi="宋体" w:cs="宋体"/>
                <w:bCs/>
                <w:color w:val="000000"/>
                <w:kern w:val="0"/>
                <w:sz w:val="24"/>
              </w:rPr>
            </w:pPr>
          </w:p>
        </w:tc>
      </w:tr>
      <w:tr w:rsidR="00D15AA5" w:rsidRPr="00E270FC" w:rsidTr="001C724E">
        <w:trPr>
          <w:trHeight w:val="402"/>
          <w:jc w:val="center"/>
        </w:trPr>
        <w:tc>
          <w:tcPr>
            <w:tcW w:w="2640" w:type="dxa"/>
            <w:tcBorders>
              <w:top w:val="single" w:sz="4" w:space="0" w:color="auto"/>
              <w:left w:val="single" w:sz="4" w:space="0" w:color="auto"/>
              <w:bottom w:val="nil"/>
              <w:right w:val="single" w:sz="4" w:space="0" w:color="auto"/>
            </w:tcBorders>
            <w:shd w:val="clear" w:color="000000" w:fill="auto"/>
            <w:vAlign w:val="center"/>
            <w:hideMark/>
          </w:tcPr>
          <w:p w:rsidR="00D15AA5" w:rsidRPr="00E270FC" w:rsidRDefault="00D15AA5" w:rsidP="001C724E">
            <w:pPr>
              <w:widowControl/>
              <w:jc w:val="center"/>
              <w:rPr>
                <w:rFonts w:ascii="仿宋_GB2312" w:eastAsia="仿宋_GB2312" w:hAnsi="宋体" w:cs="宋体"/>
                <w:bCs/>
                <w:kern w:val="0"/>
                <w:szCs w:val="21"/>
              </w:rPr>
            </w:pPr>
            <w:r w:rsidRPr="00E270FC">
              <w:rPr>
                <w:rFonts w:ascii="仿宋_GB2312" w:eastAsia="仿宋_GB2312" w:hAnsi="宋体" w:cs="宋体" w:hint="eastAsia"/>
                <w:bCs/>
                <w:kern w:val="0"/>
                <w:szCs w:val="21"/>
              </w:rPr>
              <w:t>资格或技能名称</w:t>
            </w:r>
          </w:p>
        </w:tc>
        <w:tc>
          <w:tcPr>
            <w:tcW w:w="2476" w:type="dxa"/>
            <w:tcBorders>
              <w:top w:val="single" w:sz="4" w:space="0" w:color="auto"/>
              <w:left w:val="nil"/>
              <w:bottom w:val="nil"/>
              <w:right w:val="single" w:sz="4" w:space="0" w:color="auto"/>
            </w:tcBorders>
            <w:shd w:val="clear" w:color="000000" w:fill="auto"/>
            <w:vAlign w:val="center"/>
            <w:hideMark/>
          </w:tcPr>
          <w:p w:rsidR="00D15AA5" w:rsidRPr="00E270FC" w:rsidRDefault="00D15AA5" w:rsidP="001C724E">
            <w:pPr>
              <w:widowControl/>
              <w:jc w:val="center"/>
              <w:rPr>
                <w:rFonts w:ascii="仿宋_GB2312" w:eastAsia="仿宋_GB2312" w:hAnsi="宋体" w:cs="宋体"/>
                <w:bCs/>
                <w:kern w:val="0"/>
                <w:szCs w:val="21"/>
              </w:rPr>
            </w:pPr>
            <w:r w:rsidRPr="00E270FC">
              <w:rPr>
                <w:rFonts w:ascii="仿宋_GB2312" w:eastAsia="仿宋_GB2312" w:hAnsi="宋体" w:cs="宋体" w:hint="eastAsia"/>
                <w:bCs/>
                <w:kern w:val="0"/>
                <w:szCs w:val="21"/>
              </w:rPr>
              <w:t>资格或技能等级</w:t>
            </w:r>
          </w:p>
        </w:tc>
        <w:tc>
          <w:tcPr>
            <w:tcW w:w="2120" w:type="dxa"/>
            <w:tcBorders>
              <w:top w:val="single" w:sz="4" w:space="0" w:color="auto"/>
              <w:left w:val="nil"/>
              <w:bottom w:val="single" w:sz="4" w:space="0" w:color="auto"/>
              <w:right w:val="single" w:sz="4" w:space="0" w:color="auto"/>
            </w:tcBorders>
            <w:shd w:val="clear" w:color="000000" w:fill="auto"/>
            <w:vAlign w:val="center"/>
            <w:hideMark/>
          </w:tcPr>
          <w:p w:rsidR="00D15AA5" w:rsidRPr="00E270FC" w:rsidRDefault="00D15AA5" w:rsidP="001C724E">
            <w:pPr>
              <w:widowControl/>
              <w:jc w:val="center"/>
              <w:rPr>
                <w:rFonts w:ascii="仿宋_GB2312" w:eastAsia="仿宋_GB2312" w:hAnsi="宋体" w:cs="宋体"/>
                <w:bCs/>
                <w:kern w:val="0"/>
                <w:szCs w:val="21"/>
              </w:rPr>
            </w:pPr>
            <w:r w:rsidRPr="00E270FC">
              <w:rPr>
                <w:rFonts w:ascii="仿宋_GB2312" w:eastAsia="仿宋_GB2312" w:hAnsi="宋体" w:cs="宋体" w:hint="eastAsia"/>
                <w:bCs/>
                <w:kern w:val="0"/>
                <w:szCs w:val="21"/>
              </w:rPr>
              <w:t>对应课程名称</w:t>
            </w:r>
          </w:p>
        </w:tc>
        <w:tc>
          <w:tcPr>
            <w:tcW w:w="437" w:type="dxa"/>
            <w:tcBorders>
              <w:top w:val="single" w:sz="4" w:space="0" w:color="auto"/>
              <w:left w:val="nil"/>
              <w:bottom w:val="nil"/>
              <w:right w:val="single" w:sz="4" w:space="0" w:color="auto"/>
            </w:tcBorders>
            <w:shd w:val="clear" w:color="000000" w:fill="auto"/>
            <w:vAlign w:val="center"/>
            <w:hideMark/>
          </w:tcPr>
          <w:p w:rsidR="00D15AA5" w:rsidRPr="00E270FC" w:rsidRDefault="00D15AA5" w:rsidP="001C724E">
            <w:pPr>
              <w:widowControl/>
              <w:jc w:val="center"/>
              <w:rPr>
                <w:rFonts w:ascii="仿宋_GB2312" w:eastAsia="仿宋_GB2312" w:hAnsi="宋体" w:cs="宋体"/>
                <w:bCs/>
                <w:kern w:val="0"/>
                <w:szCs w:val="21"/>
              </w:rPr>
            </w:pPr>
            <w:r w:rsidRPr="00E270FC">
              <w:rPr>
                <w:rFonts w:ascii="仿宋_GB2312" w:eastAsia="仿宋_GB2312" w:hAnsi="宋体" w:cs="宋体" w:hint="eastAsia"/>
                <w:bCs/>
                <w:kern w:val="0"/>
                <w:szCs w:val="21"/>
              </w:rPr>
              <w:t>学分</w:t>
            </w:r>
          </w:p>
        </w:tc>
        <w:tc>
          <w:tcPr>
            <w:tcW w:w="2953" w:type="dxa"/>
            <w:tcBorders>
              <w:top w:val="single" w:sz="4" w:space="0" w:color="auto"/>
              <w:left w:val="nil"/>
              <w:bottom w:val="nil"/>
              <w:right w:val="single" w:sz="4" w:space="0" w:color="auto"/>
            </w:tcBorders>
            <w:shd w:val="clear" w:color="000000" w:fill="auto"/>
            <w:vAlign w:val="center"/>
            <w:hideMark/>
          </w:tcPr>
          <w:p w:rsidR="00D15AA5" w:rsidRPr="00E270FC" w:rsidRDefault="00D15AA5" w:rsidP="001C724E">
            <w:pPr>
              <w:widowControl/>
              <w:jc w:val="center"/>
              <w:rPr>
                <w:rFonts w:ascii="仿宋_GB2312" w:eastAsia="仿宋_GB2312" w:hAnsi="宋体" w:cs="宋体"/>
                <w:bCs/>
                <w:kern w:val="0"/>
                <w:szCs w:val="21"/>
              </w:rPr>
            </w:pPr>
            <w:r w:rsidRPr="00E270FC">
              <w:rPr>
                <w:rFonts w:ascii="仿宋_GB2312" w:eastAsia="仿宋_GB2312" w:hAnsi="宋体" w:cs="宋体" w:hint="eastAsia"/>
                <w:bCs/>
                <w:kern w:val="0"/>
                <w:szCs w:val="21"/>
              </w:rPr>
              <w:t>颁证单位</w:t>
            </w:r>
          </w:p>
        </w:tc>
      </w:tr>
      <w:tr w:rsidR="00D15AA5" w:rsidRPr="00E270FC" w:rsidTr="001C724E">
        <w:trPr>
          <w:trHeight w:val="402"/>
          <w:jc w:val="center"/>
        </w:trPr>
        <w:tc>
          <w:tcPr>
            <w:tcW w:w="26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15AA5" w:rsidRPr="00E270FC" w:rsidRDefault="00D15AA5" w:rsidP="001C724E">
            <w:pPr>
              <w:widowControl/>
              <w:ind w:leftChars="-248" w:left="-521"/>
              <w:jc w:val="center"/>
              <w:rPr>
                <w:rFonts w:ascii="仿宋_GB2312" w:eastAsia="仿宋_GB2312" w:hAnsi="宋体" w:cs="宋体"/>
                <w:color w:val="000000"/>
                <w:kern w:val="0"/>
                <w:szCs w:val="21"/>
              </w:rPr>
            </w:pPr>
            <w:r w:rsidRPr="00E270FC">
              <w:rPr>
                <w:rFonts w:ascii="仿宋_GB2312" w:eastAsia="仿宋_GB2312" w:hAnsi="宋体" w:cs="宋体" w:hint="eastAsia"/>
                <w:color w:val="000000"/>
                <w:kern w:val="0"/>
                <w:szCs w:val="21"/>
              </w:rPr>
              <w:t>广告设计师</w:t>
            </w:r>
          </w:p>
        </w:tc>
        <w:tc>
          <w:tcPr>
            <w:tcW w:w="2476" w:type="dxa"/>
            <w:tcBorders>
              <w:top w:val="single" w:sz="4" w:space="0" w:color="auto"/>
              <w:left w:val="nil"/>
              <w:bottom w:val="single" w:sz="4" w:space="0" w:color="auto"/>
              <w:right w:val="single" w:sz="4" w:space="0" w:color="auto"/>
            </w:tcBorders>
            <w:shd w:val="clear" w:color="auto" w:fill="auto"/>
            <w:hideMark/>
          </w:tcPr>
          <w:p w:rsidR="00D15AA5" w:rsidRPr="00E270FC" w:rsidRDefault="00D15AA5" w:rsidP="001C724E">
            <w:pPr>
              <w:widowControl/>
              <w:jc w:val="center"/>
              <w:rPr>
                <w:rFonts w:ascii="仿宋_GB2312" w:eastAsia="仿宋_GB2312" w:hAnsi="宋体" w:cs="宋体"/>
                <w:color w:val="000000"/>
                <w:kern w:val="0"/>
                <w:szCs w:val="21"/>
              </w:rPr>
            </w:pPr>
            <w:r w:rsidRPr="00E270FC">
              <w:rPr>
                <w:rFonts w:ascii="仿宋_GB2312" w:eastAsia="仿宋_GB2312" w:hAnsi="宋体" w:cs="宋体" w:hint="eastAsia"/>
                <w:color w:val="000000"/>
                <w:kern w:val="0"/>
                <w:szCs w:val="21"/>
              </w:rPr>
              <w:t>三级</w:t>
            </w:r>
          </w:p>
        </w:tc>
        <w:tc>
          <w:tcPr>
            <w:tcW w:w="2120" w:type="dxa"/>
            <w:tcBorders>
              <w:top w:val="nil"/>
              <w:left w:val="nil"/>
              <w:bottom w:val="single" w:sz="4" w:space="0" w:color="auto"/>
              <w:right w:val="single" w:sz="4" w:space="0" w:color="auto"/>
            </w:tcBorders>
            <w:shd w:val="clear" w:color="auto" w:fill="auto"/>
            <w:vAlign w:val="center"/>
            <w:hideMark/>
          </w:tcPr>
          <w:p w:rsidR="00D15AA5" w:rsidRPr="00E270FC" w:rsidRDefault="00D15AA5" w:rsidP="001C724E">
            <w:pPr>
              <w:widowControl/>
              <w:jc w:val="center"/>
              <w:rPr>
                <w:rFonts w:ascii="仿宋_GB2312" w:eastAsia="仿宋_GB2312" w:hAnsi="宋体" w:cs="宋体"/>
                <w:color w:val="000000"/>
                <w:kern w:val="0"/>
                <w:szCs w:val="21"/>
              </w:rPr>
            </w:pPr>
            <w:r w:rsidRPr="00E270FC">
              <w:rPr>
                <w:rFonts w:ascii="仿宋_GB2312" w:eastAsia="仿宋_GB2312" w:hAnsi="宋体" w:cs="宋体" w:hint="eastAsia"/>
                <w:color w:val="000000"/>
                <w:kern w:val="0"/>
                <w:szCs w:val="21"/>
              </w:rPr>
              <w:t>职业证书课程（1）</w:t>
            </w:r>
          </w:p>
        </w:tc>
        <w:tc>
          <w:tcPr>
            <w:tcW w:w="437" w:type="dxa"/>
            <w:tcBorders>
              <w:top w:val="single" w:sz="4" w:space="0" w:color="auto"/>
              <w:left w:val="nil"/>
              <w:bottom w:val="single" w:sz="4" w:space="0" w:color="auto"/>
              <w:right w:val="single" w:sz="4" w:space="0" w:color="auto"/>
            </w:tcBorders>
            <w:shd w:val="clear" w:color="auto" w:fill="auto"/>
            <w:vAlign w:val="center"/>
            <w:hideMark/>
          </w:tcPr>
          <w:p w:rsidR="00D15AA5" w:rsidRPr="00E270FC" w:rsidRDefault="00D15AA5" w:rsidP="001C724E">
            <w:pPr>
              <w:widowControl/>
              <w:jc w:val="center"/>
              <w:rPr>
                <w:rFonts w:ascii="仿宋_GB2312" w:eastAsia="仿宋_GB2312" w:hAnsi="宋体" w:cs="宋体"/>
                <w:color w:val="000000"/>
                <w:kern w:val="0"/>
                <w:szCs w:val="21"/>
              </w:rPr>
            </w:pPr>
            <w:r w:rsidRPr="00E270FC">
              <w:rPr>
                <w:rFonts w:ascii="仿宋_GB2312" w:eastAsia="仿宋_GB2312" w:hAnsi="宋体" w:cs="宋体" w:hint="eastAsia"/>
                <w:color w:val="000000"/>
                <w:kern w:val="0"/>
                <w:szCs w:val="21"/>
              </w:rPr>
              <w:t>3</w:t>
            </w:r>
          </w:p>
        </w:tc>
        <w:tc>
          <w:tcPr>
            <w:tcW w:w="295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15AA5" w:rsidRPr="00E270FC" w:rsidRDefault="00D15AA5" w:rsidP="001C724E">
            <w:pPr>
              <w:widowControl/>
              <w:jc w:val="center"/>
              <w:rPr>
                <w:rFonts w:ascii="仿宋_GB2312" w:eastAsia="仿宋_GB2312" w:hAnsi="宋体" w:cs="宋体"/>
                <w:color w:val="000000"/>
                <w:kern w:val="0"/>
                <w:szCs w:val="21"/>
              </w:rPr>
            </w:pPr>
            <w:r w:rsidRPr="00E270FC">
              <w:rPr>
                <w:rFonts w:ascii="仿宋_GB2312" w:eastAsia="仿宋_GB2312" w:hAnsi="宋体" w:cs="宋体" w:hint="eastAsia"/>
                <w:color w:val="000000"/>
                <w:kern w:val="0"/>
                <w:szCs w:val="21"/>
              </w:rPr>
              <w:t>国家人力资源和社会保障部</w:t>
            </w:r>
          </w:p>
        </w:tc>
      </w:tr>
      <w:tr w:rsidR="00D15AA5" w:rsidRPr="00E270FC" w:rsidTr="001C724E">
        <w:trPr>
          <w:trHeight w:val="402"/>
          <w:jc w:val="center"/>
        </w:trPr>
        <w:tc>
          <w:tcPr>
            <w:tcW w:w="2640" w:type="dxa"/>
            <w:vMerge/>
            <w:tcBorders>
              <w:top w:val="single" w:sz="4" w:space="0" w:color="auto"/>
              <w:left w:val="single" w:sz="4" w:space="0" w:color="auto"/>
              <w:bottom w:val="single" w:sz="4" w:space="0" w:color="000000"/>
              <w:right w:val="single" w:sz="4" w:space="0" w:color="auto"/>
            </w:tcBorders>
            <w:vAlign w:val="center"/>
            <w:hideMark/>
          </w:tcPr>
          <w:p w:rsidR="00D15AA5" w:rsidRPr="00E270FC" w:rsidRDefault="00D15AA5" w:rsidP="001C724E">
            <w:pPr>
              <w:widowControl/>
              <w:jc w:val="left"/>
              <w:rPr>
                <w:rFonts w:ascii="仿宋_GB2312" w:eastAsia="仿宋_GB2312" w:hAnsi="宋体" w:cs="宋体"/>
                <w:color w:val="000000"/>
                <w:kern w:val="0"/>
                <w:szCs w:val="21"/>
              </w:rPr>
            </w:pPr>
          </w:p>
        </w:tc>
        <w:tc>
          <w:tcPr>
            <w:tcW w:w="2476" w:type="dxa"/>
            <w:tcBorders>
              <w:top w:val="nil"/>
              <w:left w:val="nil"/>
              <w:bottom w:val="single" w:sz="4" w:space="0" w:color="auto"/>
              <w:right w:val="single" w:sz="4" w:space="0" w:color="auto"/>
            </w:tcBorders>
            <w:shd w:val="clear" w:color="auto" w:fill="auto"/>
            <w:hideMark/>
          </w:tcPr>
          <w:p w:rsidR="00D15AA5" w:rsidRPr="00E270FC" w:rsidRDefault="00D15AA5" w:rsidP="001C724E">
            <w:pPr>
              <w:widowControl/>
              <w:jc w:val="center"/>
              <w:rPr>
                <w:rFonts w:ascii="仿宋_GB2312" w:eastAsia="仿宋_GB2312" w:hAnsi="宋体" w:cs="宋体"/>
                <w:color w:val="000000"/>
                <w:kern w:val="0"/>
                <w:szCs w:val="21"/>
              </w:rPr>
            </w:pPr>
            <w:r w:rsidRPr="00E270FC">
              <w:rPr>
                <w:rFonts w:ascii="仿宋_GB2312" w:eastAsia="仿宋_GB2312" w:hAnsi="宋体" w:cs="宋体" w:hint="eastAsia"/>
                <w:color w:val="000000"/>
                <w:kern w:val="0"/>
                <w:szCs w:val="21"/>
              </w:rPr>
              <w:t>四级</w:t>
            </w:r>
          </w:p>
        </w:tc>
        <w:tc>
          <w:tcPr>
            <w:tcW w:w="2120" w:type="dxa"/>
            <w:tcBorders>
              <w:top w:val="nil"/>
              <w:left w:val="nil"/>
              <w:bottom w:val="single" w:sz="4" w:space="0" w:color="auto"/>
              <w:right w:val="single" w:sz="4" w:space="0" w:color="auto"/>
            </w:tcBorders>
            <w:shd w:val="clear" w:color="auto" w:fill="auto"/>
            <w:vAlign w:val="center"/>
            <w:hideMark/>
          </w:tcPr>
          <w:p w:rsidR="00D15AA5" w:rsidRPr="00E270FC" w:rsidRDefault="00D15AA5" w:rsidP="001C724E">
            <w:pPr>
              <w:widowControl/>
              <w:jc w:val="center"/>
              <w:rPr>
                <w:rFonts w:ascii="仿宋_GB2312" w:eastAsia="仿宋_GB2312" w:hAnsi="宋体" w:cs="宋体"/>
                <w:color w:val="000000"/>
                <w:kern w:val="0"/>
                <w:szCs w:val="21"/>
              </w:rPr>
            </w:pPr>
            <w:r w:rsidRPr="00E270FC">
              <w:rPr>
                <w:rFonts w:ascii="仿宋_GB2312" w:eastAsia="仿宋_GB2312" w:hAnsi="宋体" w:cs="宋体" w:hint="eastAsia"/>
                <w:color w:val="000000"/>
                <w:kern w:val="0"/>
                <w:szCs w:val="21"/>
              </w:rPr>
              <w:t>职业证书课程（2）</w:t>
            </w:r>
          </w:p>
        </w:tc>
        <w:tc>
          <w:tcPr>
            <w:tcW w:w="437" w:type="dxa"/>
            <w:tcBorders>
              <w:top w:val="nil"/>
              <w:left w:val="nil"/>
              <w:bottom w:val="single" w:sz="4" w:space="0" w:color="auto"/>
              <w:right w:val="single" w:sz="4" w:space="0" w:color="auto"/>
            </w:tcBorders>
            <w:shd w:val="clear" w:color="auto" w:fill="auto"/>
            <w:vAlign w:val="center"/>
            <w:hideMark/>
          </w:tcPr>
          <w:p w:rsidR="00D15AA5" w:rsidRPr="00E270FC" w:rsidRDefault="00D15AA5" w:rsidP="001C724E">
            <w:pPr>
              <w:widowControl/>
              <w:jc w:val="center"/>
              <w:rPr>
                <w:rFonts w:ascii="仿宋_GB2312" w:eastAsia="仿宋_GB2312" w:hAnsi="宋体" w:cs="宋体"/>
                <w:color w:val="000000"/>
                <w:kern w:val="0"/>
                <w:szCs w:val="21"/>
              </w:rPr>
            </w:pPr>
            <w:r w:rsidRPr="00E270FC">
              <w:rPr>
                <w:rFonts w:ascii="仿宋_GB2312" w:eastAsia="仿宋_GB2312" w:hAnsi="宋体" w:cs="宋体" w:hint="eastAsia"/>
                <w:color w:val="000000"/>
                <w:kern w:val="0"/>
                <w:szCs w:val="21"/>
              </w:rPr>
              <w:t>3</w:t>
            </w:r>
          </w:p>
        </w:tc>
        <w:tc>
          <w:tcPr>
            <w:tcW w:w="2953" w:type="dxa"/>
            <w:vMerge/>
            <w:tcBorders>
              <w:top w:val="single" w:sz="4" w:space="0" w:color="auto"/>
              <w:left w:val="single" w:sz="4" w:space="0" w:color="auto"/>
              <w:bottom w:val="single" w:sz="4" w:space="0" w:color="000000"/>
              <w:right w:val="single" w:sz="4" w:space="0" w:color="auto"/>
            </w:tcBorders>
            <w:vAlign w:val="center"/>
            <w:hideMark/>
          </w:tcPr>
          <w:p w:rsidR="00D15AA5" w:rsidRPr="00E270FC" w:rsidRDefault="00D15AA5" w:rsidP="001C724E">
            <w:pPr>
              <w:widowControl/>
              <w:jc w:val="left"/>
              <w:rPr>
                <w:rFonts w:ascii="仿宋_GB2312" w:eastAsia="仿宋_GB2312" w:hAnsi="宋体" w:cs="宋体"/>
                <w:color w:val="000000"/>
                <w:kern w:val="0"/>
                <w:szCs w:val="21"/>
              </w:rPr>
            </w:pPr>
          </w:p>
        </w:tc>
      </w:tr>
      <w:tr w:rsidR="00D15AA5" w:rsidRPr="00E270FC" w:rsidTr="001C724E">
        <w:trPr>
          <w:trHeight w:val="630"/>
          <w:jc w:val="center"/>
        </w:trPr>
        <w:tc>
          <w:tcPr>
            <w:tcW w:w="2640" w:type="dxa"/>
            <w:vMerge w:val="restart"/>
            <w:tcBorders>
              <w:top w:val="nil"/>
              <w:left w:val="single" w:sz="4" w:space="0" w:color="auto"/>
              <w:bottom w:val="nil"/>
              <w:right w:val="single" w:sz="4" w:space="0" w:color="auto"/>
            </w:tcBorders>
            <w:shd w:val="clear" w:color="auto" w:fill="auto"/>
            <w:vAlign w:val="center"/>
            <w:hideMark/>
          </w:tcPr>
          <w:p w:rsidR="00D15AA5" w:rsidRPr="00E270FC" w:rsidRDefault="00D15AA5" w:rsidP="001C724E">
            <w:pPr>
              <w:widowControl/>
              <w:jc w:val="center"/>
              <w:rPr>
                <w:rFonts w:ascii="仿宋_GB2312" w:eastAsia="仿宋_GB2312" w:hAnsi="宋体" w:cs="宋体"/>
                <w:color w:val="000000"/>
                <w:kern w:val="0"/>
                <w:szCs w:val="21"/>
              </w:rPr>
            </w:pPr>
            <w:r w:rsidRPr="00E270FC">
              <w:rPr>
                <w:rFonts w:ascii="仿宋_GB2312" w:eastAsia="仿宋_GB2312" w:hAnsi="宋体" w:cs="宋体" w:hint="eastAsia"/>
                <w:color w:val="000000"/>
                <w:kern w:val="0"/>
                <w:szCs w:val="21"/>
              </w:rPr>
              <w:t>中国认证平面设计师资格证书</w:t>
            </w:r>
          </w:p>
        </w:tc>
        <w:tc>
          <w:tcPr>
            <w:tcW w:w="2476" w:type="dxa"/>
            <w:tcBorders>
              <w:top w:val="nil"/>
              <w:left w:val="nil"/>
              <w:bottom w:val="single" w:sz="4" w:space="0" w:color="auto"/>
              <w:right w:val="single" w:sz="4" w:space="0" w:color="auto"/>
            </w:tcBorders>
            <w:shd w:val="clear" w:color="auto" w:fill="auto"/>
            <w:hideMark/>
          </w:tcPr>
          <w:p w:rsidR="00D15AA5" w:rsidRPr="00E270FC" w:rsidRDefault="00D15AA5" w:rsidP="001C724E">
            <w:pPr>
              <w:widowControl/>
              <w:jc w:val="center"/>
              <w:rPr>
                <w:rFonts w:ascii="仿宋_GB2312" w:eastAsia="仿宋_GB2312" w:hAnsi="宋体" w:cs="宋体"/>
                <w:color w:val="000000"/>
                <w:kern w:val="0"/>
                <w:szCs w:val="21"/>
              </w:rPr>
            </w:pPr>
            <w:r w:rsidRPr="00E270FC">
              <w:rPr>
                <w:rFonts w:ascii="仿宋_GB2312" w:eastAsia="仿宋_GB2312" w:hAnsi="宋体" w:cs="宋体" w:hint="eastAsia"/>
                <w:color w:val="000000"/>
                <w:kern w:val="0"/>
                <w:szCs w:val="21"/>
              </w:rPr>
              <w:t>Adobe认证产品专家（ACPE）</w:t>
            </w:r>
          </w:p>
        </w:tc>
        <w:tc>
          <w:tcPr>
            <w:tcW w:w="2120" w:type="dxa"/>
            <w:tcBorders>
              <w:top w:val="nil"/>
              <w:left w:val="nil"/>
              <w:bottom w:val="single" w:sz="4" w:space="0" w:color="auto"/>
              <w:right w:val="single" w:sz="4" w:space="0" w:color="auto"/>
            </w:tcBorders>
            <w:shd w:val="clear" w:color="auto" w:fill="auto"/>
            <w:vAlign w:val="center"/>
            <w:hideMark/>
          </w:tcPr>
          <w:p w:rsidR="00D15AA5" w:rsidRPr="00E270FC" w:rsidRDefault="00D15AA5" w:rsidP="001C724E">
            <w:pPr>
              <w:widowControl/>
              <w:jc w:val="center"/>
              <w:rPr>
                <w:rFonts w:ascii="仿宋_GB2312" w:eastAsia="仿宋_GB2312" w:hAnsi="宋体" w:cs="宋体"/>
                <w:color w:val="000000"/>
                <w:kern w:val="0"/>
                <w:szCs w:val="21"/>
              </w:rPr>
            </w:pPr>
            <w:r w:rsidRPr="00E270FC">
              <w:rPr>
                <w:rFonts w:ascii="仿宋_GB2312" w:eastAsia="仿宋_GB2312" w:hAnsi="宋体" w:cs="宋体" w:hint="eastAsia"/>
                <w:color w:val="000000"/>
                <w:kern w:val="0"/>
                <w:szCs w:val="21"/>
              </w:rPr>
              <w:t>计算机辅助设计（2）</w:t>
            </w:r>
          </w:p>
        </w:tc>
        <w:tc>
          <w:tcPr>
            <w:tcW w:w="437" w:type="dxa"/>
            <w:tcBorders>
              <w:top w:val="nil"/>
              <w:left w:val="nil"/>
              <w:bottom w:val="single" w:sz="4" w:space="0" w:color="auto"/>
              <w:right w:val="single" w:sz="4" w:space="0" w:color="auto"/>
            </w:tcBorders>
            <w:shd w:val="clear" w:color="auto" w:fill="auto"/>
            <w:vAlign w:val="center"/>
            <w:hideMark/>
          </w:tcPr>
          <w:p w:rsidR="00D15AA5" w:rsidRPr="00E270FC" w:rsidRDefault="00D15AA5" w:rsidP="001C724E">
            <w:pPr>
              <w:widowControl/>
              <w:jc w:val="center"/>
              <w:rPr>
                <w:rFonts w:ascii="仿宋_GB2312" w:eastAsia="仿宋_GB2312" w:hAnsi="宋体" w:cs="宋体"/>
                <w:color w:val="000000"/>
                <w:kern w:val="0"/>
                <w:szCs w:val="21"/>
              </w:rPr>
            </w:pPr>
            <w:r w:rsidRPr="00E270FC">
              <w:rPr>
                <w:rFonts w:ascii="仿宋_GB2312" w:eastAsia="仿宋_GB2312" w:hAnsi="宋体" w:cs="宋体" w:hint="eastAsia"/>
                <w:color w:val="000000"/>
                <w:kern w:val="0"/>
                <w:szCs w:val="21"/>
              </w:rPr>
              <w:t>3</w:t>
            </w:r>
          </w:p>
        </w:tc>
        <w:tc>
          <w:tcPr>
            <w:tcW w:w="2953" w:type="dxa"/>
            <w:vMerge w:val="restart"/>
            <w:tcBorders>
              <w:top w:val="nil"/>
              <w:left w:val="single" w:sz="4" w:space="0" w:color="auto"/>
              <w:bottom w:val="nil"/>
              <w:right w:val="single" w:sz="4" w:space="0" w:color="auto"/>
            </w:tcBorders>
            <w:shd w:val="clear" w:color="auto" w:fill="auto"/>
            <w:vAlign w:val="center"/>
            <w:hideMark/>
          </w:tcPr>
          <w:p w:rsidR="00D15AA5" w:rsidRPr="00E270FC" w:rsidRDefault="00D15AA5" w:rsidP="001C724E">
            <w:pPr>
              <w:widowControl/>
              <w:jc w:val="center"/>
              <w:rPr>
                <w:rFonts w:ascii="仿宋_GB2312" w:eastAsia="仿宋_GB2312" w:hAnsi="宋体" w:cs="宋体"/>
                <w:color w:val="000000"/>
                <w:kern w:val="0"/>
                <w:szCs w:val="21"/>
              </w:rPr>
            </w:pPr>
            <w:r w:rsidRPr="00E270FC">
              <w:rPr>
                <w:rFonts w:ascii="仿宋_GB2312" w:eastAsia="仿宋_GB2312" w:hAnsi="宋体" w:cs="宋体" w:hint="eastAsia"/>
                <w:color w:val="000000"/>
                <w:kern w:val="0"/>
                <w:szCs w:val="21"/>
              </w:rPr>
              <w:t>Adobe公司</w:t>
            </w:r>
          </w:p>
        </w:tc>
      </w:tr>
      <w:tr w:rsidR="00D15AA5" w:rsidRPr="00E270FC" w:rsidTr="001C724E">
        <w:trPr>
          <w:trHeight w:val="615"/>
          <w:jc w:val="center"/>
        </w:trPr>
        <w:tc>
          <w:tcPr>
            <w:tcW w:w="2640" w:type="dxa"/>
            <w:vMerge/>
            <w:tcBorders>
              <w:top w:val="nil"/>
              <w:left w:val="single" w:sz="4" w:space="0" w:color="auto"/>
              <w:bottom w:val="nil"/>
              <w:right w:val="single" w:sz="4" w:space="0" w:color="auto"/>
            </w:tcBorders>
            <w:vAlign w:val="center"/>
            <w:hideMark/>
          </w:tcPr>
          <w:p w:rsidR="00D15AA5" w:rsidRPr="00E270FC" w:rsidRDefault="00D15AA5" w:rsidP="001C724E">
            <w:pPr>
              <w:widowControl/>
              <w:jc w:val="left"/>
              <w:rPr>
                <w:rFonts w:ascii="仿宋_GB2312" w:eastAsia="仿宋_GB2312" w:hAnsi="宋体" w:cs="宋体"/>
                <w:color w:val="000000"/>
                <w:kern w:val="0"/>
                <w:szCs w:val="21"/>
              </w:rPr>
            </w:pPr>
          </w:p>
        </w:tc>
        <w:tc>
          <w:tcPr>
            <w:tcW w:w="2476" w:type="dxa"/>
            <w:tcBorders>
              <w:top w:val="nil"/>
              <w:left w:val="nil"/>
              <w:bottom w:val="single" w:sz="4" w:space="0" w:color="auto"/>
              <w:right w:val="single" w:sz="4" w:space="0" w:color="auto"/>
            </w:tcBorders>
            <w:shd w:val="clear" w:color="auto" w:fill="auto"/>
            <w:hideMark/>
          </w:tcPr>
          <w:p w:rsidR="00D15AA5" w:rsidRPr="00E270FC" w:rsidRDefault="00D15AA5" w:rsidP="001C724E">
            <w:pPr>
              <w:widowControl/>
              <w:jc w:val="center"/>
              <w:rPr>
                <w:rFonts w:ascii="仿宋_GB2312" w:eastAsia="仿宋_GB2312" w:hAnsi="宋体" w:cs="宋体"/>
                <w:color w:val="000000"/>
                <w:kern w:val="0"/>
                <w:szCs w:val="21"/>
              </w:rPr>
            </w:pPr>
            <w:r w:rsidRPr="00E270FC">
              <w:rPr>
                <w:rFonts w:ascii="仿宋_GB2312" w:eastAsia="仿宋_GB2312" w:hAnsi="宋体" w:cs="宋体" w:hint="eastAsia"/>
                <w:color w:val="000000"/>
                <w:kern w:val="0"/>
                <w:szCs w:val="21"/>
              </w:rPr>
              <w:t>Adobe中国认证设计师(ACCD)</w:t>
            </w:r>
          </w:p>
        </w:tc>
        <w:tc>
          <w:tcPr>
            <w:tcW w:w="2120" w:type="dxa"/>
            <w:tcBorders>
              <w:top w:val="nil"/>
              <w:left w:val="nil"/>
              <w:bottom w:val="single" w:sz="4" w:space="0" w:color="auto"/>
              <w:right w:val="single" w:sz="4" w:space="0" w:color="auto"/>
            </w:tcBorders>
            <w:shd w:val="clear" w:color="auto" w:fill="auto"/>
            <w:vAlign w:val="center"/>
            <w:hideMark/>
          </w:tcPr>
          <w:p w:rsidR="00D15AA5" w:rsidRPr="00E270FC" w:rsidRDefault="00D15AA5" w:rsidP="001C724E">
            <w:pPr>
              <w:widowControl/>
              <w:jc w:val="center"/>
              <w:rPr>
                <w:rFonts w:ascii="仿宋_GB2312" w:eastAsia="仿宋_GB2312" w:hAnsi="宋体" w:cs="宋体"/>
                <w:color w:val="000000"/>
                <w:kern w:val="0"/>
                <w:szCs w:val="21"/>
              </w:rPr>
            </w:pPr>
            <w:r w:rsidRPr="00E270FC">
              <w:rPr>
                <w:rFonts w:ascii="仿宋_GB2312" w:eastAsia="仿宋_GB2312" w:hAnsi="宋体" w:cs="宋体" w:hint="eastAsia"/>
                <w:color w:val="000000"/>
                <w:kern w:val="0"/>
                <w:szCs w:val="21"/>
              </w:rPr>
              <w:t>计算机辅助设计（1）</w:t>
            </w:r>
          </w:p>
        </w:tc>
        <w:tc>
          <w:tcPr>
            <w:tcW w:w="437" w:type="dxa"/>
            <w:tcBorders>
              <w:top w:val="nil"/>
              <w:left w:val="nil"/>
              <w:bottom w:val="single" w:sz="4" w:space="0" w:color="auto"/>
              <w:right w:val="single" w:sz="4" w:space="0" w:color="auto"/>
            </w:tcBorders>
            <w:shd w:val="clear" w:color="auto" w:fill="auto"/>
            <w:vAlign w:val="center"/>
            <w:hideMark/>
          </w:tcPr>
          <w:p w:rsidR="00D15AA5" w:rsidRPr="00E270FC" w:rsidRDefault="00D15AA5" w:rsidP="001C724E">
            <w:pPr>
              <w:widowControl/>
              <w:jc w:val="center"/>
              <w:rPr>
                <w:rFonts w:ascii="仿宋_GB2312" w:eastAsia="仿宋_GB2312" w:hAnsi="宋体" w:cs="宋体"/>
                <w:color w:val="000000"/>
                <w:kern w:val="0"/>
                <w:szCs w:val="21"/>
              </w:rPr>
            </w:pPr>
            <w:r w:rsidRPr="00E270FC">
              <w:rPr>
                <w:rFonts w:ascii="仿宋_GB2312" w:eastAsia="仿宋_GB2312" w:hAnsi="宋体" w:cs="宋体" w:hint="eastAsia"/>
                <w:color w:val="000000"/>
                <w:kern w:val="0"/>
                <w:szCs w:val="21"/>
              </w:rPr>
              <w:t>3</w:t>
            </w:r>
          </w:p>
        </w:tc>
        <w:tc>
          <w:tcPr>
            <w:tcW w:w="2953" w:type="dxa"/>
            <w:vMerge/>
            <w:tcBorders>
              <w:top w:val="nil"/>
              <w:left w:val="single" w:sz="4" w:space="0" w:color="auto"/>
              <w:bottom w:val="nil"/>
              <w:right w:val="single" w:sz="4" w:space="0" w:color="auto"/>
            </w:tcBorders>
            <w:vAlign w:val="center"/>
            <w:hideMark/>
          </w:tcPr>
          <w:p w:rsidR="00D15AA5" w:rsidRPr="00E270FC" w:rsidRDefault="00D15AA5" w:rsidP="001C724E">
            <w:pPr>
              <w:widowControl/>
              <w:jc w:val="left"/>
              <w:rPr>
                <w:rFonts w:ascii="仿宋_GB2312" w:eastAsia="仿宋_GB2312" w:hAnsi="宋体" w:cs="宋体"/>
                <w:color w:val="000000"/>
                <w:kern w:val="0"/>
                <w:szCs w:val="21"/>
              </w:rPr>
            </w:pPr>
          </w:p>
        </w:tc>
      </w:tr>
      <w:tr w:rsidR="00D15AA5" w:rsidRPr="00E270FC" w:rsidTr="001C724E">
        <w:trPr>
          <w:trHeight w:val="615"/>
          <w:jc w:val="center"/>
        </w:trPr>
        <w:tc>
          <w:tcPr>
            <w:tcW w:w="2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15AA5" w:rsidRPr="00E270FC" w:rsidRDefault="00D15AA5" w:rsidP="001C724E">
            <w:pPr>
              <w:widowControl/>
              <w:jc w:val="center"/>
              <w:rPr>
                <w:rFonts w:ascii="仿宋_GB2312" w:eastAsia="仿宋_GB2312" w:hAnsi="宋体" w:cs="宋体"/>
                <w:color w:val="000000"/>
                <w:kern w:val="0"/>
                <w:szCs w:val="21"/>
              </w:rPr>
            </w:pPr>
            <w:r w:rsidRPr="00E270FC">
              <w:rPr>
                <w:rFonts w:ascii="仿宋_GB2312" w:eastAsia="仿宋_GB2312" w:hAnsi="宋体" w:cs="宋体" w:hint="eastAsia"/>
                <w:color w:val="000000"/>
                <w:kern w:val="0"/>
                <w:szCs w:val="21"/>
              </w:rPr>
              <w:t>Corel认证证书</w:t>
            </w:r>
          </w:p>
        </w:tc>
        <w:tc>
          <w:tcPr>
            <w:tcW w:w="2476" w:type="dxa"/>
            <w:tcBorders>
              <w:top w:val="nil"/>
              <w:left w:val="nil"/>
              <w:bottom w:val="single" w:sz="4" w:space="0" w:color="auto"/>
              <w:right w:val="single" w:sz="4" w:space="0" w:color="auto"/>
            </w:tcBorders>
            <w:shd w:val="clear" w:color="auto" w:fill="auto"/>
            <w:hideMark/>
          </w:tcPr>
          <w:p w:rsidR="00D15AA5" w:rsidRPr="00E270FC" w:rsidRDefault="00D15AA5" w:rsidP="001C724E">
            <w:pPr>
              <w:widowControl/>
              <w:jc w:val="center"/>
              <w:rPr>
                <w:rFonts w:ascii="仿宋_GB2312" w:eastAsia="仿宋_GB2312" w:hAnsi="宋体" w:cs="宋体"/>
                <w:color w:val="000000"/>
                <w:kern w:val="0"/>
                <w:szCs w:val="21"/>
              </w:rPr>
            </w:pPr>
            <w:r w:rsidRPr="00E270FC">
              <w:rPr>
                <w:rFonts w:ascii="仿宋_GB2312" w:eastAsia="仿宋_GB2312" w:hAnsi="宋体" w:cs="宋体" w:hint="eastAsia"/>
                <w:color w:val="000000"/>
                <w:kern w:val="0"/>
                <w:szCs w:val="21"/>
              </w:rPr>
              <w:t>Coreldraw设计师（CCP）</w:t>
            </w:r>
          </w:p>
        </w:tc>
        <w:tc>
          <w:tcPr>
            <w:tcW w:w="2120" w:type="dxa"/>
            <w:tcBorders>
              <w:top w:val="nil"/>
              <w:left w:val="nil"/>
              <w:bottom w:val="single" w:sz="4" w:space="0" w:color="auto"/>
              <w:right w:val="single" w:sz="4" w:space="0" w:color="auto"/>
            </w:tcBorders>
            <w:shd w:val="clear" w:color="auto" w:fill="auto"/>
            <w:vAlign w:val="center"/>
            <w:hideMark/>
          </w:tcPr>
          <w:p w:rsidR="00D15AA5" w:rsidRPr="00E270FC" w:rsidRDefault="00D15AA5" w:rsidP="001C724E">
            <w:pPr>
              <w:widowControl/>
              <w:jc w:val="center"/>
              <w:rPr>
                <w:rFonts w:ascii="仿宋_GB2312" w:eastAsia="仿宋_GB2312" w:hAnsi="宋体" w:cs="宋体"/>
                <w:color w:val="000000"/>
                <w:kern w:val="0"/>
                <w:szCs w:val="21"/>
              </w:rPr>
            </w:pPr>
            <w:r w:rsidRPr="00E270FC">
              <w:rPr>
                <w:rFonts w:ascii="仿宋_GB2312" w:eastAsia="仿宋_GB2312" w:hAnsi="宋体" w:cs="宋体" w:hint="eastAsia"/>
                <w:color w:val="000000"/>
                <w:kern w:val="0"/>
                <w:szCs w:val="21"/>
              </w:rPr>
              <w:t>计算机辅助设计（1）</w:t>
            </w:r>
          </w:p>
        </w:tc>
        <w:tc>
          <w:tcPr>
            <w:tcW w:w="437" w:type="dxa"/>
            <w:tcBorders>
              <w:top w:val="nil"/>
              <w:left w:val="nil"/>
              <w:bottom w:val="single" w:sz="4" w:space="0" w:color="auto"/>
              <w:right w:val="single" w:sz="4" w:space="0" w:color="auto"/>
            </w:tcBorders>
            <w:shd w:val="clear" w:color="auto" w:fill="auto"/>
            <w:vAlign w:val="center"/>
            <w:hideMark/>
          </w:tcPr>
          <w:p w:rsidR="00D15AA5" w:rsidRPr="00E270FC" w:rsidRDefault="00D15AA5" w:rsidP="001C724E">
            <w:pPr>
              <w:widowControl/>
              <w:jc w:val="center"/>
              <w:rPr>
                <w:rFonts w:ascii="仿宋_GB2312" w:eastAsia="仿宋_GB2312" w:hAnsi="宋体" w:cs="宋体"/>
                <w:color w:val="000000"/>
                <w:kern w:val="0"/>
                <w:szCs w:val="21"/>
              </w:rPr>
            </w:pPr>
            <w:r w:rsidRPr="00E270FC">
              <w:rPr>
                <w:rFonts w:ascii="仿宋_GB2312" w:eastAsia="仿宋_GB2312" w:hAnsi="宋体" w:cs="宋体" w:hint="eastAsia"/>
                <w:color w:val="000000"/>
                <w:kern w:val="0"/>
                <w:szCs w:val="21"/>
              </w:rPr>
              <w:t>3</w:t>
            </w:r>
          </w:p>
        </w:tc>
        <w:tc>
          <w:tcPr>
            <w:tcW w:w="2953" w:type="dxa"/>
            <w:vMerge w:val="restart"/>
            <w:tcBorders>
              <w:top w:val="single" w:sz="4" w:space="0" w:color="auto"/>
              <w:left w:val="single" w:sz="4" w:space="0" w:color="auto"/>
              <w:bottom w:val="nil"/>
              <w:right w:val="single" w:sz="4" w:space="0" w:color="auto"/>
            </w:tcBorders>
            <w:shd w:val="clear" w:color="auto" w:fill="auto"/>
            <w:vAlign w:val="center"/>
            <w:hideMark/>
          </w:tcPr>
          <w:p w:rsidR="00D15AA5" w:rsidRPr="00E270FC" w:rsidRDefault="00D15AA5" w:rsidP="001C724E">
            <w:pPr>
              <w:widowControl/>
              <w:jc w:val="center"/>
              <w:rPr>
                <w:rFonts w:ascii="仿宋_GB2312" w:eastAsia="仿宋_GB2312" w:hAnsi="宋体" w:cs="宋体"/>
                <w:color w:val="000000"/>
                <w:kern w:val="0"/>
                <w:szCs w:val="21"/>
              </w:rPr>
            </w:pPr>
            <w:r w:rsidRPr="00E270FC">
              <w:rPr>
                <w:rFonts w:ascii="仿宋_GB2312" w:eastAsia="仿宋_GB2312" w:hAnsi="宋体" w:cs="宋体" w:hint="eastAsia"/>
                <w:color w:val="000000"/>
                <w:kern w:val="0"/>
                <w:szCs w:val="21"/>
              </w:rPr>
              <w:t>Corel公司</w:t>
            </w:r>
          </w:p>
        </w:tc>
      </w:tr>
      <w:tr w:rsidR="00D15AA5" w:rsidRPr="00E270FC" w:rsidTr="001C724E">
        <w:trPr>
          <w:trHeight w:val="750"/>
          <w:jc w:val="center"/>
        </w:trPr>
        <w:tc>
          <w:tcPr>
            <w:tcW w:w="2640" w:type="dxa"/>
            <w:vMerge/>
            <w:tcBorders>
              <w:top w:val="single" w:sz="4" w:space="0" w:color="auto"/>
              <w:left w:val="single" w:sz="4" w:space="0" w:color="auto"/>
              <w:bottom w:val="single" w:sz="4" w:space="0" w:color="auto"/>
              <w:right w:val="single" w:sz="4" w:space="0" w:color="auto"/>
            </w:tcBorders>
            <w:vAlign w:val="center"/>
            <w:hideMark/>
          </w:tcPr>
          <w:p w:rsidR="00D15AA5" w:rsidRPr="00E270FC" w:rsidRDefault="00D15AA5" w:rsidP="001C724E">
            <w:pPr>
              <w:widowControl/>
              <w:jc w:val="left"/>
              <w:rPr>
                <w:rFonts w:ascii="仿宋_GB2312" w:eastAsia="仿宋_GB2312" w:hAnsi="宋体" w:cs="宋体"/>
                <w:color w:val="000000"/>
                <w:kern w:val="0"/>
                <w:szCs w:val="21"/>
              </w:rPr>
            </w:pPr>
          </w:p>
        </w:tc>
        <w:tc>
          <w:tcPr>
            <w:tcW w:w="2476" w:type="dxa"/>
            <w:tcBorders>
              <w:top w:val="nil"/>
              <w:left w:val="nil"/>
              <w:bottom w:val="nil"/>
              <w:right w:val="single" w:sz="4" w:space="0" w:color="auto"/>
            </w:tcBorders>
            <w:shd w:val="clear" w:color="auto" w:fill="auto"/>
            <w:hideMark/>
          </w:tcPr>
          <w:p w:rsidR="00D15AA5" w:rsidRPr="00E270FC" w:rsidRDefault="00D15AA5" w:rsidP="001C724E">
            <w:pPr>
              <w:widowControl/>
              <w:jc w:val="center"/>
              <w:rPr>
                <w:rFonts w:ascii="仿宋_GB2312" w:eastAsia="仿宋_GB2312" w:hAnsi="宋体" w:cs="宋体"/>
                <w:color w:val="000000"/>
                <w:kern w:val="0"/>
                <w:szCs w:val="21"/>
              </w:rPr>
            </w:pPr>
            <w:r w:rsidRPr="00E270FC">
              <w:rPr>
                <w:rFonts w:ascii="仿宋_GB2312" w:eastAsia="仿宋_GB2312" w:hAnsi="宋体" w:cs="宋体" w:hint="eastAsia"/>
                <w:color w:val="000000"/>
                <w:kern w:val="0"/>
                <w:szCs w:val="21"/>
              </w:rPr>
              <w:t>Coreldraw中国认证产品专家（CCE）</w:t>
            </w:r>
          </w:p>
        </w:tc>
        <w:tc>
          <w:tcPr>
            <w:tcW w:w="2120" w:type="dxa"/>
            <w:tcBorders>
              <w:top w:val="nil"/>
              <w:left w:val="nil"/>
              <w:bottom w:val="single" w:sz="4" w:space="0" w:color="auto"/>
              <w:right w:val="single" w:sz="4" w:space="0" w:color="auto"/>
            </w:tcBorders>
            <w:shd w:val="clear" w:color="auto" w:fill="auto"/>
            <w:vAlign w:val="center"/>
            <w:hideMark/>
          </w:tcPr>
          <w:p w:rsidR="00D15AA5" w:rsidRPr="00E270FC" w:rsidRDefault="00D15AA5" w:rsidP="001C724E">
            <w:pPr>
              <w:widowControl/>
              <w:jc w:val="center"/>
              <w:rPr>
                <w:rFonts w:ascii="仿宋_GB2312" w:eastAsia="仿宋_GB2312" w:hAnsi="宋体" w:cs="宋体"/>
                <w:color w:val="000000"/>
                <w:kern w:val="0"/>
                <w:szCs w:val="21"/>
              </w:rPr>
            </w:pPr>
            <w:r w:rsidRPr="00E270FC">
              <w:rPr>
                <w:rFonts w:ascii="仿宋_GB2312" w:eastAsia="仿宋_GB2312" w:hAnsi="宋体" w:cs="宋体" w:hint="eastAsia"/>
                <w:color w:val="000000"/>
                <w:kern w:val="0"/>
                <w:szCs w:val="21"/>
              </w:rPr>
              <w:t>计算机辅助设计（2）</w:t>
            </w:r>
          </w:p>
        </w:tc>
        <w:tc>
          <w:tcPr>
            <w:tcW w:w="437" w:type="dxa"/>
            <w:tcBorders>
              <w:top w:val="nil"/>
              <w:left w:val="nil"/>
              <w:bottom w:val="nil"/>
              <w:right w:val="single" w:sz="4" w:space="0" w:color="auto"/>
            </w:tcBorders>
            <w:shd w:val="clear" w:color="auto" w:fill="auto"/>
            <w:vAlign w:val="center"/>
            <w:hideMark/>
          </w:tcPr>
          <w:p w:rsidR="00D15AA5" w:rsidRPr="00E270FC" w:rsidRDefault="00D15AA5" w:rsidP="001C724E">
            <w:pPr>
              <w:widowControl/>
              <w:jc w:val="center"/>
              <w:rPr>
                <w:rFonts w:ascii="仿宋_GB2312" w:eastAsia="仿宋_GB2312" w:hAnsi="宋体" w:cs="宋体"/>
                <w:color w:val="000000"/>
                <w:kern w:val="0"/>
                <w:szCs w:val="21"/>
              </w:rPr>
            </w:pPr>
            <w:r w:rsidRPr="00E270FC">
              <w:rPr>
                <w:rFonts w:ascii="仿宋_GB2312" w:eastAsia="仿宋_GB2312" w:hAnsi="宋体" w:cs="宋体" w:hint="eastAsia"/>
                <w:color w:val="000000"/>
                <w:kern w:val="0"/>
                <w:szCs w:val="21"/>
              </w:rPr>
              <w:t>3</w:t>
            </w:r>
          </w:p>
        </w:tc>
        <w:tc>
          <w:tcPr>
            <w:tcW w:w="2953" w:type="dxa"/>
            <w:vMerge/>
            <w:tcBorders>
              <w:top w:val="single" w:sz="4" w:space="0" w:color="auto"/>
              <w:left w:val="single" w:sz="4" w:space="0" w:color="auto"/>
              <w:bottom w:val="nil"/>
              <w:right w:val="single" w:sz="4" w:space="0" w:color="auto"/>
            </w:tcBorders>
            <w:vAlign w:val="center"/>
            <w:hideMark/>
          </w:tcPr>
          <w:p w:rsidR="00D15AA5" w:rsidRPr="00E270FC" w:rsidRDefault="00D15AA5" w:rsidP="001C724E">
            <w:pPr>
              <w:widowControl/>
              <w:jc w:val="left"/>
              <w:rPr>
                <w:rFonts w:ascii="仿宋_GB2312" w:eastAsia="仿宋_GB2312" w:hAnsi="宋体" w:cs="宋体"/>
                <w:color w:val="000000"/>
                <w:kern w:val="0"/>
                <w:szCs w:val="21"/>
              </w:rPr>
            </w:pPr>
          </w:p>
        </w:tc>
      </w:tr>
      <w:tr w:rsidR="00D15AA5" w:rsidRPr="00E270FC" w:rsidTr="001C724E">
        <w:trPr>
          <w:trHeight w:val="402"/>
          <w:jc w:val="center"/>
        </w:trPr>
        <w:tc>
          <w:tcPr>
            <w:tcW w:w="2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AA5" w:rsidRPr="00E270FC" w:rsidRDefault="00D15AA5" w:rsidP="001C724E">
            <w:pPr>
              <w:widowControl/>
              <w:jc w:val="center"/>
              <w:rPr>
                <w:rFonts w:ascii="仿宋_GB2312" w:eastAsia="仿宋_GB2312" w:hAnsi="宋体" w:cs="宋体"/>
                <w:color w:val="000000"/>
                <w:kern w:val="0"/>
                <w:szCs w:val="21"/>
              </w:rPr>
            </w:pPr>
            <w:r w:rsidRPr="00E270FC">
              <w:rPr>
                <w:rFonts w:ascii="仿宋_GB2312" w:eastAsia="仿宋_GB2312" w:hAnsi="宋体" w:cs="宋体" w:hint="eastAsia"/>
                <w:color w:val="000000"/>
                <w:kern w:val="0"/>
                <w:szCs w:val="21"/>
              </w:rPr>
              <w:t>浙江省计算机等级证书</w:t>
            </w:r>
          </w:p>
        </w:tc>
        <w:tc>
          <w:tcPr>
            <w:tcW w:w="2476" w:type="dxa"/>
            <w:tcBorders>
              <w:top w:val="single" w:sz="4" w:space="0" w:color="auto"/>
              <w:left w:val="nil"/>
              <w:bottom w:val="single" w:sz="4" w:space="0" w:color="auto"/>
              <w:right w:val="single" w:sz="4" w:space="0" w:color="auto"/>
            </w:tcBorders>
            <w:shd w:val="clear" w:color="auto" w:fill="auto"/>
            <w:vAlign w:val="center"/>
            <w:hideMark/>
          </w:tcPr>
          <w:p w:rsidR="00D15AA5" w:rsidRPr="00E270FC" w:rsidRDefault="00D15AA5" w:rsidP="001C724E">
            <w:pPr>
              <w:widowControl/>
              <w:jc w:val="center"/>
              <w:rPr>
                <w:rFonts w:ascii="仿宋_GB2312" w:eastAsia="仿宋_GB2312" w:hAnsi="宋体" w:cs="宋体"/>
                <w:color w:val="000000"/>
                <w:kern w:val="0"/>
                <w:szCs w:val="21"/>
              </w:rPr>
            </w:pPr>
            <w:r w:rsidRPr="00E270FC">
              <w:rPr>
                <w:rFonts w:ascii="仿宋_GB2312" w:eastAsia="仿宋_GB2312" w:hAnsi="宋体" w:cs="宋体" w:hint="eastAsia"/>
                <w:color w:val="000000"/>
                <w:kern w:val="0"/>
                <w:szCs w:val="21"/>
              </w:rPr>
              <w:t>优秀、合格</w:t>
            </w:r>
          </w:p>
        </w:tc>
        <w:tc>
          <w:tcPr>
            <w:tcW w:w="2120" w:type="dxa"/>
            <w:tcBorders>
              <w:top w:val="nil"/>
              <w:left w:val="nil"/>
              <w:bottom w:val="single" w:sz="4" w:space="0" w:color="auto"/>
              <w:right w:val="single" w:sz="4" w:space="0" w:color="auto"/>
            </w:tcBorders>
            <w:shd w:val="clear" w:color="auto" w:fill="auto"/>
            <w:vAlign w:val="center"/>
            <w:hideMark/>
          </w:tcPr>
          <w:p w:rsidR="00D15AA5" w:rsidRPr="00E270FC" w:rsidRDefault="00D15AA5" w:rsidP="001C724E">
            <w:pPr>
              <w:widowControl/>
              <w:jc w:val="center"/>
              <w:rPr>
                <w:rFonts w:ascii="仿宋_GB2312" w:eastAsia="仿宋_GB2312" w:hAnsi="宋体" w:cs="宋体"/>
                <w:color w:val="000000"/>
                <w:kern w:val="0"/>
                <w:szCs w:val="21"/>
              </w:rPr>
            </w:pPr>
            <w:r w:rsidRPr="00E270FC">
              <w:rPr>
                <w:rFonts w:ascii="仿宋_GB2312" w:eastAsia="仿宋_GB2312" w:hAnsi="宋体" w:cs="宋体" w:hint="eastAsia"/>
                <w:color w:val="000000"/>
                <w:kern w:val="0"/>
                <w:szCs w:val="21"/>
              </w:rPr>
              <w:t>专业证书课程</w:t>
            </w:r>
          </w:p>
        </w:tc>
        <w:tc>
          <w:tcPr>
            <w:tcW w:w="437" w:type="dxa"/>
            <w:tcBorders>
              <w:top w:val="single" w:sz="4" w:space="0" w:color="auto"/>
              <w:left w:val="nil"/>
              <w:bottom w:val="single" w:sz="4" w:space="0" w:color="auto"/>
              <w:right w:val="single" w:sz="4" w:space="0" w:color="auto"/>
            </w:tcBorders>
            <w:shd w:val="clear" w:color="auto" w:fill="auto"/>
            <w:vAlign w:val="center"/>
            <w:hideMark/>
          </w:tcPr>
          <w:p w:rsidR="00D15AA5" w:rsidRPr="00E270FC" w:rsidRDefault="00D15AA5" w:rsidP="001C724E">
            <w:pPr>
              <w:widowControl/>
              <w:jc w:val="center"/>
              <w:rPr>
                <w:rFonts w:ascii="仿宋_GB2312" w:eastAsia="仿宋_GB2312" w:hAnsi="宋体" w:cs="宋体"/>
                <w:color w:val="000000"/>
                <w:kern w:val="0"/>
                <w:szCs w:val="21"/>
              </w:rPr>
            </w:pPr>
            <w:r w:rsidRPr="00E270FC">
              <w:rPr>
                <w:rFonts w:ascii="仿宋_GB2312" w:eastAsia="仿宋_GB2312" w:hAnsi="宋体" w:cs="宋体" w:hint="eastAsia"/>
                <w:color w:val="000000"/>
                <w:kern w:val="0"/>
                <w:szCs w:val="21"/>
              </w:rPr>
              <w:t>3</w:t>
            </w:r>
          </w:p>
        </w:tc>
        <w:tc>
          <w:tcPr>
            <w:tcW w:w="2953" w:type="dxa"/>
            <w:tcBorders>
              <w:top w:val="single" w:sz="4" w:space="0" w:color="auto"/>
              <w:left w:val="nil"/>
              <w:bottom w:val="single" w:sz="4" w:space="0" w:color="auto"/>
              <w:right w:val="single" w:sz="4" w:space="0" w:color="auto"/>
            </w:tcBorders>
            <w:shd w:val="clear" w:color="auto" w:fill="auto"/>
            <w:vAlign w:val="center"/>
            <w:hideMark/>
          </w:tcPr>
          <w:p w:rsidR="00D15AA5" w:rsidRPr="00E270FC" w:rsidRDefault="00D15AA5" w:rsidP="001C724E">
            <w:pPr>
              <w:widowControl/>
              <w:jc w:val="center"/>
              <w:rPr>
                <w:rFonts w:ascii="仿宋_GB2312" w:eastAsia="仿宋_GB2312" w:hAnsi="宋体" w:cs="宋体"/>
                <w:color w:val="000000"/>
                <w:kern w:val="0"/>
                <w:szCs w:val="21"/>
              </w:rPr>
            </w:pPr>
            <w:r w:rsidRPr="00E270FC">
              <w:rPr>
                <w:rFonts w:ascii="仿宋_GB2312" w:eastAsia="仿宋_GB2312" w:hAnsi="宋体" w:cs="宋体" w:hint="eastAsia"/>
                <w:color w:val="000000"/>
                <w:kern w:val="0"/>
                <w:szCs w:val="21"/>
              </w:rPr>
              <w:t>浙江省教育厅</w:t>
            </w:r>
          </w:p>
        </w:tc>
      </w:tr>
      <w:tr w:rsidR="00D15AA5" w:rsidRPr="00E270FC" w:rsidTr="001C724E">
        <w:trPr>
          <w:trHeight w:val="402"/>
          <w:jc w:val="center"/>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D15AA5" w:rsidRPr="00E270FC" w:rsidRDefault="00D15AA5" w:rsidP="001C724E">
            <w:pPr>
              <w:widowControl/>
              <w:jc w:val="center"/>
              <w:rPr>
                <w:rFonts w:ascii="仿宋_GB2312" w:eastAsia="仿宋_GB2312" w:hAnsi="宋体" w:cs="宋体"/>
                <w:color w:val="000000"/>
                <w:kern w:val="0"/>
                <w:szCs w:val="21"/>
              </w:rPr>
            </w:pPr>
            <w:r w:rsidRPr="00E270FC">
              <w:rPr>
                <w:rFonts w:ascii="仿宋_GB2312" w:eastAsia="仿宋_GB2312" w:hAnsi="宋体" w:cs="宋体" w:hint="eastAsia"/>
                <w:color w:val="000000"/>
                <w:kern w:val="0"/>
                <w:szCs w:val="21"/>
              </w:rPr>
              <w:t>全国计算机等级证书</w:t>
            </w:r>
          </w:p>
        </w:tc>
        <w:tc>
          <w:tcPr>
            <w:tcW w:w="2476" w:type="dxa"/>
            <w:tcBorders>
              <w:top w:val="nil"/>
              <w:left w:val="nil"/>
              <w:bottom w:val="single" w:sz="4" w:space="0" w:color="auto"/>
              <w:right w:val="single" w:sz="4" w:space="0" w:color="auto"/>
            </w:tcBorders>
            <w:shd w:val="clear" w:color="auto" w:fill="auto"/>
            <w:vAlign w:val="center"/>
            <w:hideMark/>
          </w:tcPr>
          <w:p w:rsidR="00D15AA5" w:rsidRPr="00E270FC" w:rsidRDefault="00D15AA5" w:rsidP="001C724E">
            <w:pPr>
              <w:widowControl/>
              <w:jc w:val="center"/>
              <w:rPr>
                <w:rFonts w:ascii="仿宋_GB2312" w:eastAsia="仿宋_GB2312" w:hAnsi="宋体" w:cs="宋体"/>
                <w:color w:val="000000"/>
                <w:kern w:val="0"/>
                <w:szCs w:val="21"/>
              </w:rPr>
            </w:pPr>
            <w:r w:rsidRPr="00E270FC">
              <w:rPr>
                <w:rFonts w:ascii="仿宋_GB2312" w:eastAsia="仿宋_GB2312" w:hAnsi="宋体" w:cs="宋体" w:hint="eastAsia"/>
                <w:color w:val="000000"/>
                <w:kern w:val="0"/>
                <w:szCs w:val="21"/>
              </w:rPr>
              <w:t>二、三、四</w:t>
            </w:r>
          </w:p>
        </w:tc>
        <w:tc>
          <w:tcPr>
            <w:tcW w:w="2120" w:type="dxa"/>
            <w:tcBorders>
              <w:top w:val="nil"/>
              <w:left w:val="nil"/>
              <w:bottom w:val="single" w:sz="4" w:space="0" w:color="auto"/>
              <w:right w:val="single" w:sz="4" w:space="0" w:color="auto"/>
            </w:tcBorders>
            <w:shd w:val="clear" w:color="auto" w:fill="auto"/>
            <w:vAlign w:val="center"/>
            <w:hideMark/>
          </w:tcPr>
          <w:p w:rsidR="00D15AA5" w:rsidRPr="00E270FC" w:rsidRDefault="00D15AA5" w:rsidP="001C724E">
            <w:pPr>
              <w:widowControl/>
              <w:jc w:val="center"/>
              <w:rPr>
                <w:rFonts w:ascii="仿宋_GB2312" w:eastAsia="仿宋_GB2312" w:hAnsi="宋体" w:cs="宋体"/>
                <w:color w:val="000000"/>
                <w:kern w:val="0"/>
                <w:szCs w:val="21"/>
              </w:rPr>
            </w:pPr>
            <w:r w:rsidRPr="00E270FC">
              <w:rPr>
                <w:rFonts w:ascii="仿宋_GB2312" w:eastAsia="仿宋_GB2312" w:hAnsi="宋体" w:cs="宋体" w:hint="eastAsia"/>
                <w:color w:val="000000"/>
                <w:kern w:val="0"/>
                <w:szCs w:val="21"/>
              </w:rPr>
              <w:t>专业证书课程</w:t>
            </w:r>
          </w:p>
        </w:tc>
        <w:tc>
          <w:tcPr>
            <w:tcW w:w="437" w:type="dxa"/>
            <w:tcBorders>
              <w:top w:val="nil"/>
              <w:left w:val="nil"/>
              <w:bottom w:val="single" w:sz="4" w:space="0" w:color="auto"/>
              <w:right w:val="single" w:sz="4" w:space="0" w:color="auto"/>
            </w:tcBorders>
            <w:shd w:val="clear" w:color="auto" w:fill="auto"/>
            <w:vAlign w:val="center"/>
            <w:hideMark/>
          </w:tcPr>
          <w:p w:rsidR="00D15AA5" w:rsidRPr="00E270FC" w:rsidRDefault="00D15AA5" w:rsidP="001C724E">
            <w:pPr>
              <w:widowControl/>
              <w:jc w:val="center"/>
              <w:rPr>
                <w:rFonts w:ascii="仿宋_GB2312" w:eastAsia="仿宋_GB2312" w:hAnsi="宋体" w:cs="宋体"/>
                <w:color w:val="000000"/>
                <w:kern w:val="0"/>
                <w:szCs w:val="21"/>
              </w:rPr>
            </w:pPr>
            <w:r w:rsidRPr="00E270FC">
              <w:rPr>
                <w:rFonts w:ascii="仿宋_GB2312" w:eastAsia="仿宋_GB2312" w:hAnsi="宋体" w:cs="宋体" w:hint="eastAsia"/>
                <w:color w:val="000000"/>
                <w:kern w:val="0"/>
                <w:szCs w:val="21"/>
              </w:rPr>
              <w:t>3</w:t>
            </w:r>
          </w:p>
        </w:tc>
        <w:tc>
          <w:tcPr>
            <w:tcW w:w="2953" w:type="dxa"/>
            <w:tcBorders>
              <w:top w:val="nil"/>
              <w:left w:val="nil"/>
              <w:bottom w:val="single" w:sz="4" w:space="0" w:color="auto"/>
              <w:right w:val="single" w:sz="4" w:space="0" w:color="auto"/>
            </w:tcBorders>
            <w:shd w:val="clear" w:color="auto" w:fill="auto"/>
            <w:vAlign w:val="center"/>
            <w:hideMark/>
          </w:tcPr>
          <w:p w:rsidR="00D15AA5" w:rsidRPr="00E270FC" w:rsidRDefault="00D15AA5" w:rsidP="001C724E">
            <w:pPr>
              <w:widowControl/>
              <w:jc w:val="center"/>
              <w:rPr>
                <w:rFonts w:ascii="仿宋_GB2312" w:eastAsia="仿宋_GB2312" w:hAnsi="宋体" w:cs="宋体"/>
                <w:color w:val="000000"/>
                <w:kern w:val="0"/>
                <w:szCs w:val="21"/>
              </w:rPr>
            </w:pPr>
            <w:r w:rsidRPr="00E270FC">
              <w:rPr>
                <w:rFonts w:ascii="仿宋_GB2312" w:eastAsia="仿宋_GB2312" w:hAnsi="宋体" w:cs="宋体" w:hint="eastAsia"/>
                <w:color w:val="000000"/>
                <w:kern w:val="0"/>
                <w:szCs w:val="21"/>
              </w:rPr>
              <w:t>教育部</w:t>
            </w:r>
          </w:p>
        </w:tc>
      </w:tr>
      <w:tr w:rsidR="00D15AA5" w:rsidRPr="00E270FC" w:rsidTr="001C724E">
        <w:trPr>
          <w:trHeight w:val="402"/>
          <w:jc w:val="center"/>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D15AA5" w:rsidRPr="00E270FC" w:rsidRDefault="00D15AA5" w:rsidP="001C724E">
            <w:pPr>
              <w:widowControl/>
              <w:jc w:val="center"/>
              <w:rPr>
                <w:rFonts w:ascii="仿宋_GB2312" w:eastAsia="仿宋_GB2312" w:hAnsi="宋体" w:cs="宋体"/>
                <w:color w:val="000000"/>
                <w:kern w:val="0"/>
                <w:szCs w:val="21"/>
              </w:rPr>
            </w:pPr>
            <w:r w:rsidRPr="00E270FC">
              <w:rPr>
                <w:rFonts w:ascii="仿宋_GB2312" w:eastAsia="仿宋_GB2312" w:hAnsi="宋体" w:cs="宋体" w:hint="eastAsia"/>
                <w:color w:val="000000"/>
                <w:kern w:val="0"/>
                <w:szCs w:val="21"/>
              </w:rPr>
              <w:t>全国大学英语考试</w:t>
            </w:r>
          </w:p>
        </w:tc>
        <w:tc>
          <w:tcPr>
            <w:tcW w:w="2476" w:type="dxa"/>
            <w:tcBorders>
              <w:top w:val="nil"/>
              <w:left w:val="nil"/>
              <w:bottom w:val="single" w:sz="4" w:space="0" w:color="auto"/>
              <w:right w:val="single" w:sz="4" w:space="0" w:color="auto"/>
            </w:tcBorders>
            <w:shd w:val="clear" w:color="auto" w:fill="auto"/>
            <w:vAlign w:val="center"/>
            <w:hideMark/>
          </w:tcPr>
          <w:p w:rsidR="00D15AA5" w:rsidRPr="00E270FC" w:rsidRDefault="00D15AA5" w:rsidP="001C724E">
            <w:pPr>
              <w:widowControl/>
              <w:jc w:val="center"/>
              <w:rPr>
                <w:rFonts w:ascii="仿宋_GB2312" w:eastAsia="仿宋_GB2312" w:hAnsi="宋体" w:cs="宋体"/>
                <w:color w:val="000000"/>
                <w:kern w:val="0"/>
                <w:szCs w:val="21"/>
              </w:rPr>
            </w:pPr>
            <w:bookmarkStart w:id="3" w:name="RANGE!B13"/>
            <w:r w:rsidRPr="00E270FC">
              <w:rPr>
                <w:rFonts w:ascii="仿宋_GB2312" w:eastAsia="仿宋_GB2312" w:hAnsi="宋体" w:cs="宋体" w:hint="eastAsia"/>
                <w:color w:val="000000"/>
                <w:kern w:val="0"/>
                <w:szCs w:val="21"/>
              </w:rPr>
              <w:t>CET3、4、6</w:t>
            </w:r>
            <w:bookmarkEnd w:id="3"/>
          </w:p>
        </w:tc>
        <w:tc>
          <w:tcPr>
            <w:tcW w:w="2120" w:type="dxa"/>
            <w:tcBorders>
              <w:top w:val="nil"/>
              <w:left w:val="nil"/>
              <w:bottom w:val="single" w:sz="4" w:space="0" w:color="auto"/>
              <w:right w:val="single" w:sz="4" w:space="0" w:color="auto"/>
            </w:tcBorders>
            <w:shd w:val="clear" w:color="auto" w:fill="auto"/>
            <w:vAlign w:val="center"/>
            <w:hideMark/>
          </w:tcPr>
          <w:p w:rsidR="00D15AA5" w:rsidRPr="00E270FC" w:rsidRDefault="00D15AA5" w:rsidP="001C724E">
            <w:pPr>
              <w:widowControl/>
              <w:jc w:val="center"/>
              <w:rPr>
                <w:rFonts w:ascii="仿宋_GB2312" w:eastAsia="仿宋_GB2312" w:hAnsi="宋体" w:cs="宋体"/>
                <w:color w:val="000000"/>
                <w:kern w:val="0"/>
                <w:szCs w:val="21"/>
              </w:rPr>
            </w:pPr>
            <w:r w:rsidRPr="00E270FC">
              <w:rPr>
                <w:rFonts w:ascii="仿宋_GB2312" w:eastAsia="仿宋_GB2312" w:hAnsi="宋体" w:cs="宋体" w:hint="eastAsia"/>
                <w:color w:val="000000"/>
                <w:kern w:val="0"/>
                <w:szCs w:val="21"/>
              </w:rPr>
              <w:t>专业证书课程</w:t>
            </w:r>
          </w:p>
        </w:tc>
        <w:tc>
          <w:tcPr>
            <w:tcW w:w="437" w:type="dxa"/>
            <w:tcBorders>
              <w:top w:val="nil"/>
              <w:left w:val="nil"/>
              <w:bottom w:val="single" w:sz="4" w:space="0" w:color="auto"/>
              <w:right w:val="single" w:sz="4" w:space="0" w:color="auto"/>
            </w:tcBorders>
            <w:shd w:val="clear" w:color="auto" w:fill="auto"/>
            <w:vAlign w:val="center"/>
            <w:hideMark/>
          </w:tcPr>
          <w:p w:rsidR="00D15AA5" w:rsidRPr="00E270FC" w:rsidRDefault="00D15AA5" w:rsidP="001C724E">
            <w:pPr>
              <w:widowControl/>
              <w:jc w:val="center"/>
              <w:rPr>
                <w:rFonts w:ascii="仿宋_GB2312" w:eastAsia="仿宋_GB2312" w:hAnsi="宋体" w:cs="宋体"/>
                <w:color w:val="000000"/>
                <w:kern w:val="0"/>
                <w:szCs w:val="21"/>
              </w:rPr>
            </w:pPr>
            <w:r w:rsidRPr="00E270FC">
              <w:rPr>
                <w:rFonts w:ascii="仿宋_GB2312" w:eastAsia="仿宋_GB2312" w:hAnsi="宋体" w:cs="宋体" w:hint="eastAsia"/>
                <w:color w:val="000000"/>
                <w:kern w:val="0"/>
                <w:szCs w:val="21"/>
              </w:rPr>
              <w:t>3</w:t>
            </w:r>
          </w:p>
        </w:tc>
        <w:tc>
          <w:tcPr>
            <w:tcW w:w="2953" w:type="dxa"/>
            <w:tcBorders>
              <w:top w:val="nil"/>
              <w:left w:val="nil"/>
              <w:bottom w:val="single" w:sz="4" w:space="0" w:color="auto"/>
              <w:right w:val="single" w:sz="4" w:space="0" w:color="auto"/>
            </w:tcBorders>
            <w:shd w:val="clear" w:color="auto" w:fill="auto"/>
            <w:vAlign w:val="center"/>
            <w:hideMark/>
          </w:tcPr>
          <w:p w:rsidR="00D15AA5" w:rsidRPr="00E270FC" w:rsidRDefault="00D15AA5" w:rsidP="001C724E">
            <w:pPr>
              <w:widowControl/>
              <w:jc w:val="center"/>
              <w:rPr>
                <w:rFonts w:ascii="仿宋_GB2312" w:eastAsia="仿宋_GB2312" w:hAnsi="宋体" w:cs="宋体"/>
                <w:color w:val="000000"/>
                <w:kern w:val="0"/>
                <w:szCs w:val="21"/>
              </w:rPr>
            </w:pPr>
            <w:r w:rsidRPr="00E270FC">
              <w:rPr>
                <w:rFonts w:ascii="仿宋_GB2312" w:eastAsia="仿宋_GB2312" w:hAnsi="宋体" w:cs="宋体" w:hint="eastAsia"/>
                <w:color w:val="000000"/>
                <w:kern w:val="0"/>
                <w:szCs w:val="21"/>
              </w:rPr>
              <w:t>教育部考试中心</w:t>
            </w:r>
          </w:p>
        </w:tc>
      </w:tr>
    </w:tbl>
    <w:p w:rsidR="00D15AA5" w:rsidRPr="000117C2" w:rsidRDefault="00D15AA5" w:rsidP="00D15AA5">
      <w:pPr>
        <w:spacing w:line="360" w:lineRule="auto"/>
        <w:ind w:firstLineChars="200" w:firstLine="480"/>
        <w:rPr>
          <w:rFonts w:ascii="仿宋_GB2312" w:eastAsia="仿宋_GB2312" w:hAnsi="Calibri"/>
          <w:sz w:val="24"/>
        </w:rPr>
      </w:pPr>
    </w:p>
    <w:p w:rsidR="00D15AA5" w:rsidRPr="00F43A66" w:rsidRDefault="00D15AA5" w:rsidP="00EC1875">
      <w:pPr>
        <w:spacing w:beforeLines="50" w:afterLines="50" w:line="360" w:lineRule="auto"/>
        <w:ind w:firstLineChars="196" w:firstLine="551"/>
        <w:rPr>
          <w:rFonts w:ascii="仿宋_GB2312" w:eastAsia="仿宋_GB2312" w:hAnsi="宋体"/>
          <w:szCs w:val="21"/>
        </w:rPr>
      </w:pPr>
      <w:r w:rsidRPr="00F43A66">
        <w:rPr>
          <w:rFonts w:ascii="仿宋_GB2312" w:eastAsia="仿宋_GB2312" w:hint="eastAsia"/>
          <w:b/>
          <w:sz w:val="28"/>
          <w:szCs w:val="28"/>
        </w:rPr>
        <w:t>七、学制与毕业</w:t>
      </w:r>
    </w:p>
    <w:p w:rsidR="00D15AA5" w:rsidRDefault="00D15AA5" w:rsidP="00EC1875">
      <w:pPr>
        <w:pStyle w:val="a4"/>
        <w:spacing w:beforeLines="50" w:afterLines="50" w:line="360" w:lineRule="auto"/>
        <w:ind w:firstLineChars="0"/>
        <w:rPr>
          <w:rFonts w:ascii="仿宋_GB2312" w:eastAsia="仿宋_GB2312" w:hAnsi="宋体"/>
          <w:sz w:val="24"/>
          <w:szCs w:val="24"/>
        </w:rPr>
      </w:pPr>
      <w:r>
        <w:rPr>
          <w:rFonts w:ascii="仿宋_GB2312" w:eastAsia="仿宋_GB2312" w:hint="eastAsia"/>
          <w:sz w:val="24"/>
          <w:szCs w:val="24"/>
        </w:rPr>
        <w:t>我校成人专科教育（脱产）为高中起点，实施三年学制，按照6学期安排教学进程，获得满足要求的120学分，思想品德鉴定符合要求，即可获得专科文凭。由浙江广播电视大学颁发高等教育专科毕业证书，国家承认其相应学历。</w:t>
      </w:r>
    </w:p>
    <w:p w:rsidR="00A46FE0" w:rsidRDefault="00D15AA5" w:rsidP="00D15AA5">
      <w:pPr>
        <w:ind w:left="987" w:right="987" w:firstLine="482"/>
      </w:pPr>
      <w:r w:rsidRPr="00E270FC">
        <w:rPr>
          <w:rFonts w:ascii="仿宋_GB2312" w:eastAsia="仿宋_GB2312" w:hint="eastAsia"/>
          <w:b/>
          <w:sz w:val="24"/>
        </w:rPr>
        <w:t>附表：浙江广播电视大学成人专科教育广告设计与制作专业培养方案进程表</w:t>
      </w:r>
    </w:p>
    <w:sectPr w:rsidR="00A46FE0" w:rsidSect="00A46FE0">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40EE" w:rsidRDefault="00B740EE" w:rsidP="00CC6050">
      <w:r>
        <w:separator/>
      </w:r>
    </w:p>
  </w:endnote>
  <w:endnote w:type="continuationSeparator" w:id="1">
    <w:p w:rsidR="00B740EE" w:rsidRDefault="00B740EE" w:rsidP="00CC605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050" w:rsidRDefault="00CC605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050" w:rsidRDefault="00CC6050">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050" w:rsidRDefault="00CC605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40EE" w:rsidRDefault="00B740EE" w:rsidP="00CC6050">
      <w:r>
        <w:separator/>
      </w:r>
    </w:p>
  </w:footnote>
  <w:footnote w:type="continuationSeparator" w:id="1">
    <w:p w:rsidR="00B740EE" w:rsidRDefault="00B740EE" w:rsidP="00CC60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050" w:rsidRDefault="00CC6050">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050" w:rsidRDefault="00CC6050">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050" w:rsidRDefault="00CC6050">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15AA5"/>
    <w:rsid w:val="000C5C02"/>
    <w:rsid w:val="000C6FAD"/>
    <w:rsid w:val="000D5EB1"/>
    <w:rsid w:val="00123126"/>
    <w:rsid w:val="0013012F"/>
    <w:rsid w:val="0015661A"/>
    <w:rsid w:val="001E5AB6"/>
    <w:rsid w:val="00211569"/>
    <w:rsid w:val="002146CA"/>
    <w:rsid w:val="00342780"/>
    <w:rsid w:val="003A28B6"/>
    <w:rsid w:val="00482110"/>
    <w:rsid w:val="004A4EBF"/>
    <w:rsid w:val="004B4F6C"/>
    <w:rsid w:val="005405A1"/>
    <w:rsid w:val="00560495"/>
    <w:rsid w:val="005807A1"/>
    <w:rsid w:val="005F5969"/>
    <w:rsid w:val="006116D0"/>
    <w:rsid w:val="00636C96"/>
    <w:rsid w:val="00737ED5"/>
    <w:rsid w:val="00815C23"/>
    <w:rsid w:val="00835913"/>
    <w:rsid w:val="00851E7C"/>
    <w:rsid w:val="008569DB"/>
    <w:rsid w:val="008974BB"/>
    <w:rsid w:val="00A46FE0"/>
    <w:rsid w:val="00A91537"/>
    <w:rsid w:val="00B740EE"/>
    <w:rsid w:val="00C3338A"/>
    <w:rsid w:val="00CC6050"/>
    <w:rsid w:val="00D15AA5"/>
    <w:rsid w:val="00D32214"/>
    <w:rsid w:val="00DA7E01"/>
    <w:rsid w:val="00E428CE"/>
    <w:rsid w:val="00EC1875"/>
    <w:rsid w:val="00EC2CD4"/>
    <w:rsid w:val="00F813DC"/>
    <w:rsid w:val="00FC4D8C"/>
    <w:rsid w:val="00FC55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before="100" w:beforeAutospacing="1" w:after="100" w:afterAutospacing="1"/>
        <w:ind w:leftChars="470" w:left="470" w:rightChars="470" w:right="470" w:firstLineChars="200" w:firstLine="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5AA5"/>
    <w:pPr>
      <w:widowControl w:val="0"/>
      <w:spacing w:before="0" w:beforeAutospacing="0" w:after="0" w:afterAutospacing="0"/>
      <w:ind w:leftChars="0" w:left="0" w:rightChars="0" w:right="0" w:firstLineChars="0" w:firstLine="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Char">
    <w:name w:val="方案正文 Char Char"/>
    <w:basedOn w:val="a0"/>
    <w:link w:val="a3"/>
    <w:rsid w:val="00D15AA5"/>
    <w:rPr>
      <w:rFonts w:ascii="仿宋_GB2312" w:eastAsia="仿宋_GB2312" w:hAnsi="Calibri" w:cs="Times New Roman"/>
      <w:sz w:val="24"/>
    </w:rPr>
  </w:style>
  <w:style w:type="paragraph" w:styleId="a4">
    <w:name w:val="List Paragraph"/>
    <w:basedOn w:val="a"/>
    <w:uiPriority w:val="34"/>
    <w:qFormat/>
    <w:rsid w:val="00D15AA5"/>
    <w:pPr>
      <w:ind w:firstLineChars="200" w:firstLine="420"/>
    </w:pPr>
    <w:rPr>
      <w:rFonts w:ascii="Calibri" w:hAnsi="Calibri"/>
      <w:szCs w:val="22"/>
    </w:rPr>
  </w:style>
  <w:style w:type="paragraph" w:customStyle="1" w:styleId="a3">
    <w:name w:val="方案正文"/>
    <w:basedOn w:val="a"/>
    <w:link w:val="CharChar"/>
    <w:rsid w:val="00D15AA5"/>
    <w:pPr>
      <w:snapToGrid w:val="0"/>
      <w:spacing w:line="360" w:lineRule="auto"/>
      <w:ind w:firstLineChars="200" w:firstLine="480"/>
    </w:pPr>
    <w:rPr>
      <w:rFonts w:ascii="仿宋_GB2312" w:eastAsia="仿宋_GB2312" w:hAnsi="Calibri"/>
      <w:sz w:val="24"/>
      <w:szCs w:val="22"/>
    </w:rPr>
  </w:style>
  <w:style w:type="paragraph" w:styleId="2">
    <w:name w:val="Body Text 2"/>
    <w:basedOn w:val="a"/>
    <w:link w:val="2Char"/>
    <w:rsid w:val="00D15AA5"/>
    <w:pPr>
      <w:spacing w:after="120" w:line="480" w:lineRule="auto"/>
    </w:pPr>
  </w:style>
  <w:style w:type="character" w:customStyle="1" w:styleId="2Char">
    <w:name w:val="正文文本 2 Char"/>
    <w:basedOn w:val="a0"/>
    <w:link w:val="2"/>
    <w:rsid w:val="00D15AA5"/>
    <w:rPr>
      <w:rFonts w:ascii="Times New Roman" w:eastAsia="宋体" w:hAnsi="Times New Roman" w:cs="Times New Roman"/>
      <w:szCs w:val="24"/>
    </w:rPr>
  </w:style>
  <w:style w:type="paragraph" w:styleId="20">
    <w:name w:val="Body Text Indent 2"/>
    <w:basedOn w:val="a"/>
    <w:link w:val="2Char0"/>
    <w:rsid w:val="00D15AA5"/>
    <w:pPr>
      <w:spacing w:after="120" w:line="480" w:lineRule="auto"/>
      <w:ind w:leftChars="200" w:left="420"/>
    </w:pPr>
  </w:style>
  <w:style w:type="character" w:customStyle="1" w:styleId="2Char0">
    <w:name w:val="正文文本缩进 2 Char"/>
    <w:basedOn w:val="a0"/>
    <w:link w:val="20"/>
    <w:rsid w:val="00D15AA5"/>
    <w:rPr>
      <w:rFonts w:ascii="Times New Roman" w:eastAsia="宋体" w:hAnsi="Times New Roman" w:cs="Times New Roman"/>
      <w:szCs w:val="24"/>
    </w:rPr>
  </w:style>
  <w:style w:type="paragraph" w:styleId="a5">
    <w:name w:val="header"/>
    <w:basedOn w:val="a"/>
    <w:link w:val="Char"/>
    <w:uiPriority w:val="99"/>
    <w:semiHidden/>
    <w:unhideWhenUsed/>
    <w:rsid w:val="00CC60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CC6050"/>
    <w:rPr>
      <w:rFonts w:ascii="Times New Roman" w:eastAsia="宋体" w:hAnsi="Times New Roman" w:cs="Times New Roman"/>
      <w:sz w:val="18"/>
      <w:szCs w:val="18"/>
    </w:rPr>
  </w:style>
  <w:style w:type="paragraph" w:styleId="a6">
    <w:name w:val="footer"/>
    <w:basedOn w:val="a"/>
    <w:link w:val="Char0"/>
    <w:uiPriority w:val="99"/>
    <w:semiHidden/>
    <w:unhideWhenUsed/>
    <w:rsid w:val="00CC6050"/>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CC6050"/>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C9D6E-28C7-4F57-BEBA-914EA44F2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13</Pages>
  <Words>1361</Words>
  <Characters>7759</Characters>
  <Application>Microsoft Office Word</Application>
  <DocSecurity>0</DocSecurity>
  <Lines>64</Lines>
  <Paragraphs>18</Paragraphs>
  <ScaleCrop>false</ScaleCrop>
  <Company>xy</Company>
  <LinksUpToDate>false</LinksUpToDate>
  <CharactersWithSpaces>9102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16</cp:revision>
  <dcterms:created xsi:type="dcterms:W3CDTF">2015-06-03T02:34:00Z</dcterms:created>
  <dcterms:modified xsi:type="dcterms:W3CDTF">2015-07-01T01:43:00Z</dcterms:modified>
</cp:coreProperties>
</file>